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340A49" w14:textId="77777777" w:rsidR="005A7C68" w:rsidRPr="00A20554" w:rsidRDefault="005A7C68" w:rsidP="005A7C6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4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="0016676F" w:rsidRPr="0016676F">
        <w:rPr>
          <w:rFonts w:ascii="Arial" w:hAnsi="Arial" w:cs="Arial"/>
          <w:b/>
          <w:bCs/>
          <w:lang w:val="en-US" w:eastAsia="en-US"/>
        </w:rPr>
        <w:t>R2-1818266</w:t>
      </w:r>
    </w:p>
    <w:bookmarkEnd w:id="0"/>
    <w:p w14:paraId="4A7B6444" w14:textId="77777777" w:rsidR="00D92427" w:rsidRPr="00A20554" w:rsidRDefault="005A7C68" w:rsidP="005A7C6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B24D18">
        <w:rPr>
          <w:rFonts w:ascii="Arial" w:hAnsi="Arial" w:cs="Arial"/>
          <w:b/>
          <w:bCs/>
          <w:lang w:val="en-US" w:eastAsia="en-US"/>
        </w:rPr>
        <w:t>Spokane, USA, 12th - 16th November 2018</w:t>
      </w:r>
      <w:r w:rsidR="00337603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14:paraId="7AC2650F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0EABE0EC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72E06392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9025C0" w:rsidRPr="009025C0">
        <w:rPr>
          <w:rFonts w:ascii="Arial" w:hAnsi="Arial" w:cs="Arial"/>
          <w:b/>
          <w:bCs/>
          <w:lang w:val="en-US"/>
        </w:rPr>
        <w:t>Ignored LBT impacts on the MAC</w:t>
      </w:r>
    </w:p>
    <w:p w14:paraId="2558CDD4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307613" w:rsidRPr="00307613">
        <w:rPr>
          <w:rFonts w:ascii="Arial" w:hAnsi="Arial" w:cs="Arial"/>
          <w:b/>
          <w:bCs/>
          <w:lang w:val="en-US" w:eastAsia="en-US"/>
        </w:rPr>
        <w:t>11.2.</w:t>
      </w:r>
      <w:r w:rsidR="005E3DFF">
        <w:rPr>
          <w:rFonts w:ascii="Arial" w:hAnsi="Arial" w:cs="Arial"/>
          <w:b/>
          <w:bCs/>
          <w:lang w:val="en-US" w:eastAsia="en-US"/>
        </w:rPr>
        <w:t>1</w:t>
      </w:r>
      <w:r w:rsidR="00307613" w:rsidRPr="00307613">
        <w:rPr>
          <w:rFonts w:ascii="Arial" w:hAnsi="Arial" w:cs="Arial"/>
          <w:b/>
          <w:bCs/>
          <w:lang w:val="en-US" w:eastAsia="en-US"/>
        </w:rPr>
        <w:t>.</w:t>
      </w:r>
      <w:r w:rsidR="005E3DFF">
        <w:rPr>
          <w:rFonts w:ascii="Arial" w:hAnsi="Arial" w:cs="Arial"/>
          <w:b/>
          <w:bCs/>
          <w:lang w:val="en-US" w:eastAsia="en-US"/>
        </w:rPr>
        <w:t>2</w:t>
      </w:r>
    </w:p>
    <w:p w14:paraId="5ADD062C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6C429CC0" w14:textId="77777777"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14:paraId="528458A0" w14:textId="77777777" w:rsidR="00437874" w:rsidRDefault="009E58E6" w:rsidP="00893B96">
      <w:pPr>
        <w:rPr>
          <w:bCs/>
          <w:szCs w:val="22"/>
        </w:rPr>
      </w:pPr>
      <w:r>
        <w:rPr>
          <w:bCs/>
          <w:szCs w:val="22"/>
        </w:rPr>
        <w:t>According to the latest TR 38.88</w:t>
      </w:r>
      <w:r w:rsidR="00C029B3">
        <w:rPr>
          <w:bCs/>
          <w:szCs w:val="22"/>
        </w:rPr>
        <w:t>9</w:t>
      </w:r>
      <w:r w:rsidR="00B23899">
        <w:rPr>
          <w:bCs/>
          <w:szCs w:val="22"/>
        </w:rPr>
        <w:t xml:space="preserve"> [1]</w:t>
      </w:r>
      <w:r w:rsidR="00C029B3">
        <w:rPr>
          <w:bCs/>
          <w:szCs w:val="22"/>
        </w:rPr>
        <w:t xml:space="preserve"> for NR-U</w:t>
      </w:r>
      <w:r w:rsidR="00F67C5E">
        <w:rPr>
          <w:bCs/>
          <w:szCs w:val="22"/>
        </w:rPr>
        <w:t xml:space="preserve">, the UE </w:t>
      </w:r>
      <w:r w:rsidR="00FA3DCD">
        <w:rPr>
          <w:bCs/>
          <w:szCs w:val="22"/>
        </w:rPr>
        <w:t>does not have to</w:t>
      </w:r>
      <w:r w:rsidR="00F67C5E">
        <w:rPr>
          <w:bCs/>
          <w:szCs w:val="22"/>
        </w:rPr>
        <w:t xml:space="preserve"> perform the </w:t>
      </w:r>
      <w:r w:rsidR="00FA3DCD">
        <w:rPr>
          <w:bCs/>
          <w:szCs w:val="22"/>
        </w:rPr>
        <w:t>UL LBT when the</w:t>
      </w:r>
      <w:r w:rsidR="00BD2599">
        <w:rPr>
          <w:bCs/>
          <w:szCs w:val="22"/>
        </w:rPr>
        <w:t xml:space="preserve"> DL reception for the same frequency channel is sufficiently close to the corresponding uplink transmission.</w:t>
      </w:r>
      <w:r w:rsidR="00C63B81">
        <w:rPr>
          <w:bCs/>
          <w:szCs w:val="22"/>
        </w:rPr>
        <w:t xml:space="preserve"> </w:t>
      </w:r>
      <w:r w:rsidR="00A839A0">
        <w:rPr>
          <w:bCs/>
          <w:szCs w:val="22"/>
        </w:rPr>
        <w:t xml:space="preserve">According to the RAN2 agreements for </w:t>
      </w:r>
      <w:r w:rsidR="00D01DB3">
        <w:rPr>
          <w:bCs/>
          <w:szCs w:val="22"/>
        </w:rPr>
        <w:t>RACH</w:t>
      </w:r>
      <w:r w:rsidR="00F86EB2">
        <w:rPr>
          <w:bCs/>
          <w:szCs w:val="22"/>
        </w:rPr>
        <w:t xml:space="preserve"> in the RAN2#103 meeting</w:t>
      </w:r>
      <w:r w:rsidR="00D01DB3">
        <w:rPr>
          <w:bCs/>
          <w:szCs w:val="22"/>
        </w:rPr>
        <w:t>, the UE should be able to indicate multiple PRACH resources</w:t>
      </w:r>
      <w:r w:rsidR="00931160">
        <w:rPr>
          <w:bCs/>
          <w:szCs w:val="22"/>
        </w:rPr>
        <w:t xml:space="preserve"> in different frequency channel.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86EB2" w14:paraId="180A3A48" w14:textId="77777777" w:rsidTr="00F86EB2">
        <w:tc>
          <w:tcPr>
            <w:tcW w:w="9855" w:type="dxa"/>
          </w:tcPr>
          <w:p w14:paraId="3A48DB1A" w14:textId="77777777" w:rsidR="00F86EB2" w:rsidRPr="00F86EB2" w:rsidRDefault="00F86EB2" w:rsidP="00893B96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R2 assumes that RACH may be enhanced by additional opportunities, e.g. in time or frequency domain, FFS which messages the additional opportunities apply to.</w:t>
            </w:r>
          </w:p>
        </w:tc>
      </w:tr>
    </w:tbl>
    <w:p w14:paraId="5B6A9AB8" w14:textId="77777777" w:rsidR="00F86EB2" w:rsidRPr="00463C46" w:rsidRDefault="00792AED" w:rsidP="00893B96">
      <w:pPr>
        <w:rPr>
          <w:bCs/>
          <w:szCs w:val="22"/>
        </w:rPr>
      </w:pPr>
      <w:r>
        <w:rPr>
          <w:bCs/>
          <w:szCs w:val="22"/>
        </w:rPr>
        <w:t>In this contribution, we discuss the potential MAC specification impacts due to the DL/UL swit</w:t>
      </w:r>
      <w:r w:rsidR="008368C7">
        <w:rPr>
          <w:bCs/>
          <w:szCs w:val="22"/>
        </w:rPr>
        <w:t>c</w:t>
      </w:r>
      <w:r>
        <w:rPr>
          <w:bCs/>
          <w:szCs w:val="22"/>
        </w:rPr>
        <w:t>hing.</w:t>
      </w:r>
    </w:p>
    <w:p w14:paraId="23BE7863" w14:textId="77777777" w:rsidR="000D0CDA" w:rsidRDefault="000D0CDA" w:rsidP="00893B96">
      <w:pPr>
        <w:pStyle w:val="Heading1"/>
        <w:jc w:val="left"/>
        <w:rPr>
          <w:lang w:val="en-US"/>
        </w:rPr>
      </w:pPr>
      <w:r>
        <w:rPr>
          <w:rFonts w:hint="eastAsia"/>
        </w:rPr>
        <w:t>Discussion</w:t>
      </w:r>
      <w:r>
        <w:rPr>
          <w:lang w:val="en-US"/>
        </w:rPr>
        <w:t xml:space="preserve"> </w:t>
      </w:r>
    </w:p>
    <w:p w14:paraId="5D1D24E3" w14:textId="77777777" w:rsidR="0099303E" w:rsidRDefault="00833D30" w:rsidP="00D818E2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DL/UL switching</w:t>
      </w:r>
    </w:p>
    <w:p w14:paraId="421CF7C6" w14:textId="77777777" w:rsidR="006E0167" w:rsidRDefault="00BA7A15" w:rsidP="001D7B32">
      <w:r>
        <w:t xml:space="preserve">The </w:t>
      </w:r>
      <w:r w:rsidR="00FE7F2A">
        <w:t>UE requirements regarding the LBT of DL/UL switching are quoted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A7A15" w14:paraId="4ED01DEE" w14:textId="77777777" w:rsidTr="00BA7A15">
        <w:tc>
          <w:tcPr>
            <w:tcW w:w="9855" w:type="dxa"/>
          </w:tcPr>
          <w:p w14:paraId="6C5A4291" w14:textId="77777777" w:rsidR="00BA7A15" w:rsidRDefault="00BA7A15" w:rsidP="001D7B32">
            <w:pPr>
              <w:rPr>
                <w:lang w:eastAsia="x-none"/>
              </w:rPr>
            </w:pPr>
            <w:r>
              <w:rPr>
                <w:lang w:eastAsia="x-none"/>
              </w:rPr>
              <w:t>38.889</w:t>
            </w:r>
            <w:r w:rsidR="00B23899">
              <w:rPr>
                <w:lang w:eastAsia="x-none"/>
              </w:rPr>
              <w:t xml:space="preserve"> [1]</w:t>
            </w:r>
            <w:r>
              <w:rPr>
                <w:lang w:eastAsia="x-none"/>
              </w:rPr>
              <w:t>:</w:t>
            </w:r>
          </w:p>
          <w:p w14:paraId="5DB89422" w14:textId="77777777" w:rsidR="00BA7A15" w:rsidRDefault="00BA7A15" w:rsidP="0048001F">
            <w:pPr>
              <w:pStyle w:val="Heading4"/>
              <w:numPr>
                <w:ilvl w:val="0"/>
                <w:numId w:val="0"/>
              </w:numPr>
              <w:ind w:left="864" w:hanging="864"/>
            </w:pPr>
            <w:bookmarkStart w:id="2" w:name="_Toc528161172"/>
            <w:r w:rsidRPr="00C733E2">
              <w:t>7.2.1.1</w:t>
            </w:r>
            <w:r w:rsidRPr="00C733E2">
              <w:tab/>
              <w:t>Frame structure</w:t>
            </w:r>
            <w:bookmarkEnd w:id="2"/>
          </w:p>
          <w:p w14:paraId="0D17C614" w14:textId="77777777" w:rsidR="00BA7A15" w:rsidRDefault="00BA7A15" w:rsidP="00BA7A15">
            <w:pPr>
              <w:widowControl w:val="0"/>
              <w:rPr>
                <w:lang w:eastAsia="x-none"/>
              </w:rPr>
            </w:pPr>
            <w:r w:rsidRPr="00963416">
              <w:t xml:space="preserve">Single and multiple </w:t>
            </w:r>
            <w:r w:rsidRPr="00141517">
              <w:rPr>
                <w:highlight w:val="yellow"/>
              </w:rPr>
              <w:t>DL to UL and UL to DL switching points within a shared gNB COT</w:t>
            </w:r>
            <w:r w:rsidRPr="00963416">
              <w:t xml:space="preserve"> is identified to be beneficial and can be supported</w:t>
            </w:r>
            <w:r>
              <w:t xml:space="preserve">. </w:t>
            </w:r>
            <w:r>
              <w:rPr>
                <w:lang w:eastAsia="x-none"/>
              </w:rPr>
              <w:t>LBT requirements to support single or multiple switching points need to be identified</w:t>
            </w:r>
          </w:p>
          <w:p w14:paraId="6416AC0E" w14:textId="77777777" w:rsidR="00BA7A15" w:rsidRDefault="00BA7A15" w:rsidP="00BA7A15">
            <w:pPr>
              <w:pStyle w:val="B1"/>
            </w:pPr>
            <w:r>
              <w:t>-</w:t>
            </w:r>
            <w:r>
              <w:tab/>
            </w:r>
            <w:r w:rsidRPr="00141517">
              <w:rPr>
                <w:highlight w:val="yellow"/>
              </w:rPr>
              <w:t>For gap of less than 16us: no-LBT can be used</w:t>
            </w:r>
            <w:r>
              <w:t xml:space="preserve">, though restrictions/conditions on when no-LBT option can be used will be further identified, in consideration of fair coexistence. </w:t>
            </w:r>
          </w:p>
          <w:p w14:paraId="54D3772B" w14:textId="77777777" w:rsidR="00BA7A15" w:rsidRDefault="00BA7A15" w:rsidP="00BA7A15">
            <w:pPr>
              <w:pStyle w:val="B1"/>
            </w:pPr>
            <w:r>
              <w:t>-</w:t>
            </w:r>
            <w:r>
              <w:tab/>
              <w:t xml:space="preserve">For gap of above 16us but does not exceed 25us: one-shot LBT can be used, though restrictions/conditions on when one-shot LBT option can be used will be further identified, in consideration of fair coexistence. </w:t>
            </w:r>
          </w:p>
          <w:p w14:paraId="4F8F7D8B" w14:textId="77777777" w:rsidR="00BA7A15" w:rsidRDefault="00BA7A15" w:rsidP="00525467">
            <w:pPr>
              <w:pStyle w:val="B1"/>
            </w:pPr>
            <w:r>
              <w:t>-</w:t>
            </w:r>
            <w:r>
              <w:tab/>
              <w:t>For single switching point, for the gap from DL transmission to UL transmission exceeds 25us: one-shot LBT is used, while further study is needed on how many one-shot LBT attempts is allowed for granted UL transmission.</w:t>
            </w:r>
          </w:p>
        </w:tc>
      </w:tr>
    </w:tbl>
    <w:p w14:paraId="21190489" w14:textId="77777777" w:rsidR="007707BF" w:rsidRPr="0027462C" w:rsidRDefault="007707BF" w:rsidP="007707BF">
      <w:pPr>
        <w:rPr>
          <w:b/>
          <w:lang w:eastAsia="x-none"/>
        </w:rPr>
      </w:pPr>
      <w:r>
        <w:rPr>
          <w:b/>
          <w:lang w:eastAsia="x-none"/>
        </w:rPr>
        <w:t>Observation</w:t>
      </w:r>
      <w:r w:rsidRPr="0027462C">
        <w:rPr>
          <w:b/>
          <w:lang w:eastAsia="x-none"/>
        </w:rPr>
        <w:t xml:space="preserve">: If the gap between the </w:t>
      </w:r>
      <w:r w:rsidR="0032428F">
        <w:rPr>
          <w:b/>
          <w:lang w:eastAsia="x-none"/>
        </w:rPr>
        <w:t xml:space="preserve">detected </w:t>
      </w:r>
      <w:r w:rsidRPr="0027462C">
        <w:rPr>
          <w:b/>
          <w:lang w:eastAsia="x-none"/>
        </w:rPr>
        <w:t>DL reception and the UL transmission</w:t>
      </w:r>
      <w:r>
        <w:rPr>
          <w:b/>
          <w:lang w:eastAsia="x-none"/>
        </w:rPr>
        <w:t xml:space="preserve"> for the same frequency channel</w:t>
      </w:r>
      <w:r w:rsidRPr="0027462C">
        <w:rPr>
          <w:b/>
          <w:lang w:eastAsia="x-none"/>
        </w:rPr>
        <w:t xml:space="preserve"> is less than 16us, the UE does not have to perform LBT.</w:t>
      </w:r>
    </w:p>
    <w:p w14:paraId="57CFC3C6" w14:textId="77777777" w:rsidR="00E85447" w:rsidRDefault="003D3113" w:rsidP="00E85447">
      <w:pPr>
        <w:keepNext/>
        <w:jc w:val="center"/>
      </w:pPr>
      <w:r>
        <w:object w:dxaOrig="4950" w:dyaOrig="4980" w14:anchorId="7F190D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5pt;height:249pt" o:ole="">
            <v:imagedata r:id="rId8" o:title=""/>
          </v:shape>
          <o:OLEObject Type="Embed" ProgID="Visio.Drawing.15" ShapeID="_x0000_i1025" DrawAspect="Content" ObjectID="_1602670042" r:id="rId9"/>
        </w:object>
      </w:r>
    </w:p>
    <w:p w14:paraId="5896721F" w14:textId="77777777" w:rsidR="00BA7A15" w:rsidRDefault="00E85447" w:rsidP="00E8544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FDM PRACH</w:t>
      </w:r>
    </w:p>
    <w:p w14:paraId="1EA4FE62" w14:textId="75791A1C" w:rsidR="00C72A63" w:rsidRDefault="00EC6A6F" w:rsidP="001D7B32">
      <w:r>
        <w:rPr>
          <w:lang w:eastAsia="x-none"/>
        </w:rPr>
        <w:t>For the RACH procedure,</w:t>
      </w:r>
      <w:r w:rsidR="00701158">
        <w:rPr>
          <w:lang w:eastAsia="x-none"/>
        </w:rPr>
        <w:t xml:space="preserve"> we could have multiple RO</w:t>
      </w:r>
      <w:r w:rsidR="006760AC">
        <w:rPr>
          <w:lang w:eastAsia="x-none"/>
        </w:rPr>
        <w:t>(s)</w:t>
      </w:r>
      <w:r w:rsidR="00701158">
        <w:rPr>
          <w:lang w:eastAsia="x-none"/>
        </w:rPr>
        <w:t xml:space="preserve"> (PRACH occasions)</w:t>
      </w:r>
      <w:r w:rsidR="006760AC">
        <w:rPr>
          <w:lang w:eastAsia="x-none"/>
        </w:rPr>
        <w:t xml:space="preserve"> configured in different frequency domains</w:t>
      </w:r>
      <w:r w:rsidR="00A100AA">
        <w:rPr>
          <w:lang w:eastAsia="x-none"/>
        </w:rPr>
        <w:t>. According to the example illustrated above</w:t>
      </w:r>
      <w:r w:rsidR="006B68DF">
        <w:rPr>
          <w:lang w:eastAsia="x-none"/>
        </w:rPr>
        <w:t xml:space="preserve">, </w:t>
      </w:r>
      <w:r w:rsidR="00FB5004">
        <w:rPr>
          <w:lang w:eastAsia="x-none"/>
        </w:rPr>
        <w:t>the MAC triggers the RACH procedure at t1</w:t>
      </w:r>
      <w:r w:rsidR="00C349A9">
        <w:rPr>
          <w:lang w:eastAsia="x-none"/>
        </w:rPr>
        <w:t xml:space="preserve">, and then the MAC could select/indicate multiple RO(s) to the PHY </w:t>
      </w:r>
      <w:r w:rsidR="00042449">
        <w:rPr>
          <w:lang w:eastAsia="x-none"/>
        </w:rPr>
        <w:t>to perform the msg1 transmission</w:t>
      </w:r>
      <w:r w:rsidR="00C77C04">
        <w:rPr>
          <w:lang w:eastAsia="x-none"/>
        </w:rPr>
        <w:t xml:space="preserve"> </w:t>
      </w:r>
      <w:r w:rsidR="00C77C04">
        <w:rPr>
          <w:rFonts w:hint="eastAsia"/>
        </w:rPr>
        <w:t>at t</w:t>
      </w:r>
      <w:r w:rsidR="00C356B1">
        <w:t>3</w:t>
      </w:r>
      <w:r w:rsidR="00B911D7">
        <w:t>. However as the gap</w:t>
      </w:r>
      <w:r w:rsidR="00EA3635">
        <w:t xml:space="preserve"> (i.e. between t2 and the starting point of RO1)</w:t>
      </w:r>
      <w:r w:rsidR="00B911D7">
        <w:t xml:space="preserve"> between the </w:t>
      </w:r>
      <w:r w:rsidR="00B916B8">
        <w:t xml:space="preserve">detected </w:t>
      </w:r>
      <w:r w:rsidR="00B911D7">
        <w:t>DL reception and the RO1 is less than 16us</w:t>
      </w:r>
      <w:r w:rsidR="00747CE9">
        <w:t>, then</w:t>
      </w:r>
      <w:r w:rsidR="00213943">
        <w:t xml:space="preserve"> the UE does not have to perform the channel access</w:t>
      </w:r>
      <w:r w:rsidR="00B97B49">
        <w:t xml:space="preserve"> (i.e. LBT</w:t>
      </w:r>
      <w:bookmarkStart w:id="3" w:name="_GoBack"/>
      <w:bookmarkEnd w:id="3"/>
      <w:r w:rsidR="00B97B49">
        <w:t>)</w:t>
      </w:r>
      <w:r w:rsidR="00213943">
        <w:t xml:space="preserve"> </w:t>
      </w:r>
      <w:r w:rsidR="00DE29C8">
        <w:t>for RO1</w:t>
      </w:r>
      <w:r w:rsidR="00545961">
        <w:t>. Furthermore as only one preamble transmission</w:t>
      </w:r>
      <w:r w:rsidR="00693901">
        <w:t xml:space="preserve"> in one frequency domain</w:t>
      </w:r>
      <w:r w:rsidR="00545961">
        <w:t xml:space="preserve"> </w:t>
      </w:r>
      <w:r w:rsidR="0037542B">
        <w:t>could be</w:t>
      </w:r>
      <w:r w:rsidR="00545961">
        <w:t xml:space="preserve"> sufficient, the UE does not have to perform the channel access for RO2 as well.</w:t>
      </w:r>
      <w:r w:rsidR="007D587C">
        <w:t xml:space="preserve"> </w:t>
      </w:r>
      <w:r w:rsidR="00C44422">
        <w:t xml:space="preserve">The </w:t>
      </w:r>
      <w:r w:rsidR="002672F9">
        <w:t>same principle can also be applied to other uplink transmissions, e.g. SR and PUSC</w:t>
      </w:r>
      <w:r w:rsidR="004206F7">
        <w:t>H</w:t>
      </w:r>
      <w:r w:rsidR="002672F9">
        <w:t>.</w:t>
      </w:r>
    </w:p>
    <w:p w14:paraId="3ABFB764" w14:textId="77777777" w:rsidR="008A59EB" w:rsidRPr="00F910BF" w:rsidRDefault="00AB45AB" w:rsidP="001D7B32">
      <w:pPr>
        <w:rPr>
          <w:b/>
        </w:rPr>
      </w:pPr>
      <w:r w:rsidRPr="00F910BF">
        <w:rPr>
          <w:b/>
        </w:rPr>
        <w:t xml:space="preserve">Proposal: RAN2 is kindly </w:t>
      </w:r>
      <w:r w:rsidR="00A43DBD">
        <w:rPr>
          <w:b/>
        </w:rPr>
        <w:t>requested</w:t>
      </w:r>
      <w:r w:rsidRPr="00F910BF">
        <w:rPr>
          <w:b/>
        </w:rPr>
        <w:t xml:space="preserve"> to discuss the DL/UL switching impacts</w:t>
      </w:r>
      <w:r w:rsidR="007B094C" w:rsidRPr="00F910BF">
        <w:rPr>
          <w:b/>
        </w:rPr>
        <w:t xml:space="preserve"> on the MAC specification.</w:t>
      </w:r>
    </w:p>
    <w:p w14:paraId="67EB3D3C" w14:textId="77777777" w:rsidR="001B500F" w:rsidRDefault="00977D18" w:rsidP="00893B96">
      <w:pPr>
        <w:pStyle w:val="Heading1"/>
        <w:jc w:val="left"/>
      </w:pPr>
      <w:r>
        <w:t>Conclusions</w:t>
      </w:r>
    </w:p>
    <w:p w14:paraId="469912B2" w14:textId="357E96CE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DB2230">
        <w:t>analysis</w:t>
      </w:r>
      <w:r>
        <w:t xml:space="preserve"> given above, we have the following </w:t>
      </w:r>
      <w:r w:rsidR="009A3C1A">
        <w:rPr>
          <w:rFonts w:hint="eastAsia"/>
        </w:rPr>
        <w:t>o</w:t>
      </w:r>
      <w:r w:rsidR="009A3C1A">
        <w:t xml:space="preserve">bservation </w:t>
      </w:r>
      <w:r w:rsidR="00040483">
        <w:t xml:space="preserve">and </w:t>
      </w:r>
      <w:r w:rsidR="009A3C1A">
        <w:rPr>
          <w:rFonts w:hint="eastAsia"/>
        </w:rPr>
        <w:t>p</w:t>
      </w:r>
      <w:r w:rsidR="003329C2">
        <w:t>roposal</w:t>
      </w:r>
      <w:r w:rsidR="008C5973">
        <w:rPr>
          <w:rFonts w:hint="eastAsia"/>
        </w:rPr>
        <w:t>：</w:t>
      </w:r>
    </w:p>
    <w:p w14:paraId="796EFFB7" w14:textId="77777777" w:rsidR="00F97FCB" w:rsidRPr="0027462C" w:rsidRDefault="00F97FCB" w:rsidP="00F97FCB">
      <w:pPr>
        <w:rPr>
          <w:b/>
          <w:lang w:eastAsia="x-none"/>
        </w:rPr>
      </w:pPr>
      <w:r>
        <w:rPr>
          <w:b/>
          <w:lang w:eastAsia="x-none"/>
        </w:rPr>
        <w:t>Observation</w:t>
      </w:r>
      <w:r w:rsidRPr="0027462C">
        <w:rPr>
          <w:b/>
          <w:lang w:eastAsia="x-none"/>
        </w:rPr>
        <w:t xml:space="preserve">: If the gap between the </w:t>
      </w:r>
      <w:r>
        <w:rPr>
          <w:b/>
          <w:lang w:eastAsia="x-none"/>
        </w:rPr>
        <w:t xml:space="preserve">detected </w:t>
      </w:r>
      <w:r w:rsidRPr="0027462C">
        <w:rPr>
          <w:b/>
          <w:lang w:eastAsia="x-none"/>
        </w:rPr>
        <w:t>DL reception and the UL transmission</w:t>
      </w:r>
      <w:r>
        <w:rPr>
          <w:b/>
          <w:lang w:eastAsia="x-none"/>
        </w:rPr>
        <w:t xml:space="preserve"> for the same frequency channel</w:t>
      </w:r>
      <w:r w:rsidRPr="0027462C">
        <w:rPr>
          <w:b/>
          <w:lang w:eastAsia="x-none"/>
        </w:rPr>
        <w:t xml:space="preserve"> is less than 16us, the UE does not have to perform LBT.</w:t>
      </w:r>
    </w:p>
    <w:p w14:paraId="32551381" w14:textId="77777777" w:rsidR="00F910BF" w:rsidRPr="00F910BF" w:rsidRDefault="00F910BF" w:rsidP="00F910BF">
      <w:pPr>
        <w:rPr>
          <w:b/>
        </w:rPr>
      </w:pPr>
      <w:r w:rsidRPr="00F910BF">
        <w:rPr>
          <w:b/>
        </w:rPr>
        <w:t xml:space="preserve">Proposal: RAN2 is kindly </w:t>
      </w:r>
      <w:r w:rsidR="0024529D">
        <w:rPr>
          <w:b/>
        </w:rPr>
        <w:t>requested</w:t>
      </w:r>
      <w:r w:rsidR="0024529D" w:rsidRPr="00F910BF">
        <w:rPr>
          <w:b/>
        </w:rPr>
        <w:t xml:space="preserve"> </w:t>
      </w:r>
      <w:r w:rsidRPr="00F910BF">
        <w:rPr>
          <w:b/>
        </w:rPr>
        <w:t>to discuss the DL/UL switching impacts on the MAC specification.</w:t>
      </w:r>
    </w:p>
    <w:p w14:paraId="04DA17CE" w14:textId="77777777" w:rsidR="00F338FF" w:rsidRDefault="00F338FF" w:rsidP="00893B96">
      <w:pPr>
        <w:spacing w:afterLines="50" w:line="240" w:lineRule="auto"/>
        <w:jc w:val="left"/>
      </w:pPr>
    </w:p>
    <w:p w14:paraId="3DCFE871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4" w:name="_Toc502437832"/>
      <w:r>
        <w:t>Reference</w:t>
      </w:r>
    </w:p>
    <w:bookmarkEnd w:id="4"/>
    <w:p w14:paraId="6C151023" w14:textId="57364644" w:rsidR="00DF5B8F" w:rsidRDefault="0004432C" w:rsidP="005F7814">
      <w:pPr>
        <w:spacing w:afterLines="50" w:line="240" w:lineRule="auto"/>
        <w:jc w:val="left"/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>
        <w:t>3GPP T</w:t>
      </w:r>
      <w:r w:rsidR="00D64574">
        <w:t>R</w:t>
      </w:r>
      <w:r>
        <w:t xml:space="preserve"> 38.</w:t>
      </w:r>
      <w:r w:rsidR="009A3C1A">
        <w:t>88</w:t>
      </w:r>
      <w:r w:rsidR="009A3C1A">
        <w:rPr>
          <w:rFonts w:hint="eastAsia"/>
        </w:rPr>
        <w:t>9</w:t>
      </w:r>
      <w:r>
        <w:t>, “</w:t>
      </w:r>
      <w:r w:rsidR="006E2E74">
        <w:rPr>
          <w:rFonts w:eastAsia="MS Mincho"/>
        </w:rPr>
        <w:t>Study on NR-based Access to Unlicensed Spectrum</w:t>
      </w:r>
      <w:r>
        <w:t>”.</w:t>
      </w:r>
    </w:p>
    <w:sectPr w:rsidR="00DF5B8F" w:rsidSect="004E5F5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4A741" w14:textId="77777777" w:rsidR="002D7C11" w:rsidRDefault="002D7C11">
      <w:pPr>
        <w:spacing w:after="0" w:line="240" w:lineRule="auto"/>
      </w:pPr>
      <w:r>
        <w:separator/>
      </w:r>
    </w:p>
  </w:endnote>
  <w:endnote w:type="continuationSeparator" w:id="0">
    <w:p w14:paraId="0339F6C2" w14:textId="77777777" w:rsidR="002D7C11" w:rsidRDefault="002D7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等线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BFA6E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0FEC94" w14:textId="77777777" w:rsidR="002D7C11" w:rsidRDefault="002D7C11">
      <w:pPr>
        <w:spacing w:after="0" w:line="240" w:lineRule="auto"/>
      </w:pPr>
      <w:r>
        <w:separator/>
      </w:r>
    </w:p>
  </w:footnote>
  <w:footnote w:type="continuationSeparator" w:id="0">
    <w:p w14:paraId="21BAE1F3" w14:textId="77777777" w:rsidR="002D7C11" w:rsidRDefault="002D7C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17B6E"/>
    <w:multiLevelType w:val="hybridMultilevel"/>
    <w:tmpl w:val="0AC0D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BB1C41"/>
    <w:multiLevelType w:val="hybridMultilevel"/>
    <w:tmpl w:val="62A025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62835"/>
    <w:multiLevelType w:val="hybridMultilevel"/>
    <w:tmpl w:val="8800DD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8" w15:restartNumberingAfterBreak="0">
    <w:nsid w:val="45173E9E"/>
    <w:multiLevelType w:val="hybridMultilevel"/>
    <w:tmpl w:val="0CEACC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545A17"/>
    <w:multiLevelType w:val="hybridMultilevel"/>
    <w:tmpl w:val="D5EE96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5B4E62"/>
    <w:multiLevelType w:val="hybridMultilevel"/>
    <w:tmpl w:val="810074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2"/>
  </w:num>
  <w:num w:numId="6">
    <w:abstractNumId w:val="0"/>
  </w:num>
  <w:num w:numId="7">
    <w:abstractNumId w:val="20"/>
  </w:num>
  <w:num w:numId="8">
    <w:abstractNumId w:val="7"/>
  </w:num>
  <w:num w:numId="9">
    <w:abstractNumId w:val="19"/>
  </w:num>
  <w:num w:numId="10">
    <w:abstractNumId w:val="3"/>
  </w:num>
  <w:num w:numId="11">
    <w:abstractNumId w:val="27"/>
  </w:num>
  <w:num w:numId="12">
    <w:abstractNumId w:val="25"/>
  </w:num>
  <w:num w:numId="13">
    <w:abstractNumId w:val="31"/>
  </w:num>
  <w:num w:numId="14">
    <w:abstractNumId w:val="0"/>
  </w:num>
  <w:num w:numId="15">
    <w:abstractNumId w:val="0"/>
  </w:num>
  <w:num w:numId="16">
    <w:abstractNumId w:val="26"/>
  </w:num>
  <w:num w:numId="17">
    <w:abstractNumId w:val="6"/>
  </w:num>
  <w:num w:numId="18">
    <w:abstractNumId w:val="15"/>
  </w:num>
  <w:num w:numId="19">
    <w:abstractNumId w:val="16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5"/>
  </w:num>
  <w:num w:numId="23">
    <w:abstractNumId w:val="17"/>
  </w:num>
  <w:num w:numId="24">
    <w:abstractNumId w:val="24"/>
  </w:num>
  <w:num w:numId="25">
    <w:abstractNumId w:val="13"/>
  </w:num>
  <w:num w:numId="26">
    <w:abstractNumId w:val="15"/>
  </w:num>
  <w:num w:numId="27">
    <w:abstractNumId w:val="15"/>
  </w:num>
  <w:num w:numId="28">
    <w:abstractNumId w:val="8"/>
  </w:num>
  <w:num w:numId="29">
    <w:abstractNumId w:val="2"/>
  </w:num>
  <w:num w:numId="30">
    <w:abstractNumId w:val="10"/>
  </w:num>
  <w:num w:numId="31">
    <w:abstractNumId w:val="12"/>
  </w:num>
  <w:num w:numId="32">
    <w:abstractNumId w:val="29"/>
  </w:num>
  <w:num w:numId="33">
    <w:abstractNumId w:val="0"/>
  </w:num>
  <w:num w:numId="34">
    <w:abstractNumId w:val="0"/>
  </w:num>
  <w:num w:numId="35">
    <w:abstractNumId w:val="1"/>
  </w:num>
  <w:num w:numId="36">
    <w:abstractNumId w:val="11"/>
  </w:num>
  <w:num w:numId="37">
    <w:abstractNumId w:val="18"/>
  </w:num>
  <w:num w:numId="38">
    <w:abstractNumId w:val="30"/>
  </w:num>
  <w:num w:numId="39">
    <w:abstractNumId w:val="0"/>
  </w:num>
  <w:num w:numId="40">
    <w:abstractNumId w:val="14"/>
  </w:num>
  <w:num w:numId="41">
    <w:abstractNumId w:val="9"/>
  </w:num>
  <w:num w:numId="42">
    <w:abstractNumId w:val="28"/>
  </w:num>
  <w:num w:numId="43">
    <w:abstractNumId w:val="0"/>
  </w:num>
  <w:num w:numId="44">
    <w:abstractNumId w:val="0"/>
  </w:num>
  <w:num w:numId="45">
    <w:abstractNumId w:val="23"/>
  </w:num>
  <w:num w:numId="4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3169"/>
    <w:rsid w:val="00003229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A3B"/>
    <w:rsid w:val="000143D0"/>
    <w:rsid w:val="000168F5"/>
    <w:rsid w:val="000178FF"/>
    <w:rsid w:val="000212FB"/>
    <w:rsid w:val="0002174B"/>
    <w:rsid w:val="0002330B"/>
    <w:rsid w:val="00023FAD"/>
    <w:rsid w:val="0002406F"/>
    <w:rsid w:val="0002526C"/>
    <w:rsid w:val="00025A91"/>
    <w:rsid w:val="00025BE4"/>
    <w:rsid w:val="00026A00"/>
    <w:rsid w:val="000327EB"/>
    <w:rsid w:val="0003389F"/>
    <w:rsid w:val="00034109"/>
    <w:rsid w:val="00034515"/>
    <w:rsid w:val="00034EF9"/>
    <w:rsid w:val="0003642B"/>
    <w:rsid w:val="000367DB"/>
    <w:rsid w:val="0003704D"/>
    <w:rsid w:val="0003789E"/>
    <w:rsid w:val="00037FC9"/>
    <w:rsid w:val="00040248"/>
    <w:rsid w:val="00040483"/>
    <w:rsid w:val="00040566"/>
    <w:rsid w:val="000409BE"/>
    <w:rsid w:val="00041967"/>
    <w:rsid w:val="00041EBF"/>
    <w:rsid w:val="00042449"/>
    <w:rsid w:val="0004394D"/>
    <w:rsid w:val="0004432C"/>
    <w:rsid w:val="0004548C"/>
    <w:rsid w:val="000459C8"/>
    <w:rsid w:val="0004621D"/>
    <w:rsid w:val="0004630D"/>
    <w:rsid w:val="00046BE8"/>
    <w:rsid w:val="00050C2A"/>
    <w:rsid w:val="000512D7"/>
    <w:rsid w:val="000527DD"/>
    <w:rsid w:val="00053D37"/>
    <w:rsid w:val="00054152"/>
    <w:rsid w:val="000545DC"/>
    <w:rsid w:val="00054B1A"/>
    <w:rsid w:val="00054F7D"/>
    <w:rsid w:val="00057CF4"/>
    <w:rsid w:val="00062AF0"/>
    <w:rsid w:val="000632EE"/>
    <w:rsid w:val="00063A9C"/>
    <w:rsid w:val="000643FF"/>
    <w:rsid w:val="00064948"/>
    <w:rsid w:val="00065836"/>
    <w:rsid w:val="00065DD5"/>
    <w:rsid w:val="000672AD"/>
    <w:rsid w:val="000672F2"/>
    <w:rsid w:val="00070914"/>
    <w:rsid w:val="00070B55"/>
    <w:rsid w:val="00070B95"/>
    <w:rsid w:val="00071771"/>
    <w:rsid w:val="000723DF"/>
    <w:rsid w:val="000730DE"/>
    <w:rsid w:val="000731C7"/>
    <w:rsid w:val="00075EB2"/>
    <w:rsid w:val="000761EB"/>
    <w:rsid w:val="00076D3C"/>
    <w:rsid w:val="00076EAD"/>
    <w:rsid w:val="00076EC4"/>
    <w:rsid w:val="00080A9A"/>
    <w:rsid w:val="00082C74"/>
    <w:rsid w:val="00083C4D"/>
    <w:rsid w:val="00084367"/>
    <w:rsid w:val="00086B41"/>
    <w:rsid w:val="00086FB4"/>
    <w:rsid w:val="00090B25"/>
    <w:rsid w:val="00090DFC"/>
    <w:rsid w:val="00091492"/>
    <w:rsid w:val="00091792"/>
    <w:rsid w:val="0009195B"/>
    <w:rsid w:val="00093179"/>
    <w:rsid w:val="000959D1"/>
    <w:rsid w:val="00096252"/>
    <w:rsid w:val="00096795"/>
    <w:rsid w:val="00097C9C"/>
    <w:rsid w:val="000A0660"/>
    <w:rsid w:val="000A0B52"/>
    <w:rsid w:val="000A2371"/>
    <w:rsid w:val="000A264C"/>
    <w:rsid w:val="000A2AA2"/>
    <w:rsid w:val="000A35A3"/>
    <w:rsid w:val="000A367D"/>
    <w:rsid w:val="000A4228"/>
    <w:rsid w:val="000A4393"/>
    <w:rsid w:val="000A75CC"/>
    <w:rsid w:val="000A7685"/>
    <w:rsid w:val="000B1307"/>
    <w:rsid w:val="000B148E"/>
    <w:rsid w:val="000B1C79"/>
    <w:rsid w:val="000B1D96"/>
    <w:rsid w:val="000B2113"/>
    <w:rsid w:val="000B2A44"/>
    <w:rsid w:val="000B4CFF"/>
    <w:rsid w:val="000B7A9C"/>
    <w:rsid w:val="000C1737"/>
    <w:rsid w:val="000C19CF"/>
    <w:rsid w:val="000C2C1D"/>
    <w:rsid w:val="000C313D"/>
    <w:rsid w:val="000C3EE9"/>
    <w:rsid w:val="000C48B2"/>
    <w:rsid w:val="000C4DD3"/>
    <w:rsid w:val="000C55A9"/>
    <w:rsid w:val="000C5938"/>
    <w:rsid w:val="000C5F2A"/>
    <w:rsid w:val="000C6E7C"/>
    <w:rsid w:val="000D0A8F"/>
    <w:rsid w:val="000D0CDA"/>
    <w:rsid w:val="000D2A73"/>
    <w:rsid w:val="000D3164"/>
    <w:rsid w:val="000D395F"/>
    <w:rsid w:val="000D3E5B"/>
    <w:rsid w:val="000D4958"/>
    <w:rsid w:val="000D4C74"/>
    <w:rsid w:val="000D6077"/>
    <w:rsid w:val="000D6CA0"/>
    <w:rsid w:val="000D6CF0"/>
    <w:rsid w:val="000E0E6A"/>
    <w:rsid w:val="000E141F"/>
    <w:rsid w:val="000E143A"/>
    <w:rsid w:val="000E3E39"/>
    <w:rsid w:val="000E4363"/>
    <w:rsid w:val="000E5AC6"/>
    <w:rsid w:val="000E5FDE"/>
    <w:rsid w:val="000E778C"/>
    <w:rsid w:val="000F037E"/>
    <w:rsid w:val="000F231C"/>
    <w:rsid w:val="000F3711"/>
    <w:rsid w:val="000F49A2"/>
    <w:rsid w:val="000F4CF8"/>
    <w:rsid w:val="000F5C63"/>
    <w:rsid w:val="000F6303"/>
    <w:rsid w:val="000F71C1"/>
    <w:rsid w:val="000F7453"/>
    <w:rsid w:val="0010083D"/>
    <w:rsid w:val="0010165C"/>
    <w:rsid w:val="0010283B"/>
    <w:rsid w:val="00102A80"/>
    <w:rsid w:val="001038D8"/>
    <w:rsid w:val="001041B8"/>
    <w:rsid w:val="00104E02"/>
    <w:rsid w:val="00105FC1"/>
    <w:rsid w:val="001074F1"/>
    <w:rsid w:val="00107B07"/>
    <w:rsid w:val="001105D2"/>
    <w:rsid w:val="001110CD"/>
    <w:rsid w:val="001127AE"/>
    <w:rsid w:val="001128D2"/>
    <w:rsid w:val="00112D9F"/>
    <w:rsid w:val="00113507"/>
    <w:rsid w:val="001141C8"/>
    <w:rsid w:val="00115666"/>
    <w:rsid w:val="00115741"/>
    <w:rsid w:val="001179FA"/>
    <w:rsid w:val="0012126A"/>
    <w:rsid w:val="00121FCA"/>
    <w:rsid w:val="001229AD"/>
    <w:rsid w:val="00122AEB"/>
    <w:rsid w:val="00122CA5"/>
    <w:rsid w:val="0012344B"/>
    <w:rsid w:val="00123699"/>
    <w:rsid w:val="0012375F"/>
    <w:rsid w:val="00124344"/>
    <w:rsid w:val="001250D6"/>
    <w:rsid w:val="0012586F"/>
    <w:rsid w:val="0012589A"/>
    <w:rsid w:val="001268A5"/>
    <w:rsid w:val="00126B68"/>
    <w:rsid w:val="00126C8E"/>
    <w:rsid w:val="00127607"/>
    <w:rsid w:val="00130B10"/>
    <w:rsid w:val="00130C36"/>
    <w:rsid w:val="0013120D"/>
    <w:rsid w:val="0013202A"/>
    <w:rsid w:val="0013318C"/>
    <w:rsid w:val="0013583D"/>
    <w:rsid w:val="001358D7"/>
    <w:rsid w:val="00140725"/>
    <w:rsid w:val="00141517"/>
    <w:rsid w:val="00143A70"/>
    <w:rsid w:val="00144C58"/>
    <w:rsid w:val="00145B43"/>
    <w:rsid w:val="00145D75"/>
    <w:rsid w:val="00145FB7"/>
    <w:rsid w:val="00146543"/>
    <w:rsid w:val="00146923"/>
    <w:rsid w:val="00146ED2"/>
    <w:rsid w:val="00146EF5"/>
    <w:rsid w:val="001473DC"/>
    <w:rsid w:val="001510F0"/>
    <w:rsid w:val="001525BF"/>
    <w:rsid w:val="0015382C"/>
    <w:rsid w:val="00161188"/>
    <w:rsid w:val="001617DC"/>
    <w:rsid w:val="00161A91"/>
    <w:rsid w:val="00163928"/>
    <w:rsid w:val="00164B98"/>
    <w:rsid w:val="00164CEC"/>
    <w:rsid w:val="00164F05"/>
    <w:rsid w:val="001656D9"/>
    <w:rsid w:val="0016676F"/>
    <w:rsid w:val="001667BE"/>
    <w:rsid w:val="00167C78"/>
    <w:rsid w:val="00170133"/>
    <w:rsid w:val="001709E4"/>
    <w:rsid w:val="00171325"/>
    <w:rsid w:val="00171381"/>
    <w:rsid w:val="00171852"/>
    <w:rsid w:val="00172253"/>
    <w:rsid w:val="00172642"/>
    <w:rsid w:val="0017352C"/>
    <w:rsid w:val="00174DD5"/>
    <w:rsid w:val="001755AE"/>
    <w:rsid w:val="00176A05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AA7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677D"/>
    <w:rsid w:val="001A6E3E"/>
    <w:rsid w:val="001A7731"/>
    <w:rsid w:val="001A7C55"/>
    <w:rsid w:val="001B0A81"/>
    <w:rsid w:val="001B15AE"/>
    <w:rsid w:val="001B409E"/>
    <w:rsid w:val="001B4784"/>
    <w:rsid w:val="001B500F"/>
    <w:rsid w:val="001B591A"/>
    <w:rsid w:val="001B5F18"/>
    <w:rsid w:val="001B6C33"/>
    <w:rsid w:val="001C0721"/>
    <w:rsid w:val="001C2A81"/>
    <w:rsid w:val="001C2D5C"/>
    <w:rsid w:val="001C30A9"/>
    <w:rsid w:val="001C3F34"/>
    <w:rsid w:val="001C4B6A"/>
    <w:rsid w:val="001C54FF"/>
    <w:rsid w:val="001C6B4E"/>
    <w:rsid w:val="001D007E"/>
    <w:rsid w:val="001D27DD"/>
    <w:rsid w:val="001D299B"/>
    <w:rsid w:val="001D2C22"/>
    <w:rsid w:val="001D2D3D"/>
    <w:rsid w:val="001D4B35"/>
    <w:rsid w:val="001D5032"/>
    <w:rsid w:val="001D52D0"/>
    <w:rsid w:val="001D59E0"/>
    <w:rsid w:val="001D6315"/>
    <w:rsid w:val="001D69F0"/>
    <w:rsid w:val="001D6EB5"/>
    <w:rsid w:val="001D7676"/>
    <w:rsid w:val="001D7B32"/>
    <w:rsid w:val="001D7E33"/>
    <w:rsid w:val="001E01A9"/>
    <w:rsid w:val="001E01C7"/>
    <w:rsid w:val="001E1202"/>
    <w:rsid w:val="001E196B"/>
    <w:rsid w:val="001E4112"/>
    <w:rsid w:val="001E49C4"/>
    <w:rsid w:val="001E5BD2"/>
    <w:rsid w:val="001E6C0B"/>
    <w:rsid w:val="001E6FF3"/>
    <w:rsid w:val="001F1227"/>
    <w:rsid w:val="001F321D"/>
    <w:rsid w:val="001F3538"/>
    <w:rsid w:val="001F36A7"/>
    <w:rsid w:val="001F428F"/>
    <w:rsid w:val="00201BE0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598"/>
    <w:rsid w:val="00211AA2"/>
    <w:rsid w:val="00212FA5"/>
    <w:rsid w:val="00213943"/>
    <w:rsid w:val="00214A8A"/>
    <w:rsid w:val="00216839"/>
    <w:rsid w:val="00217E25"/>
    <w:rsid w:val="0022004F"/>
    <w:rsid w:val="00220926"/>
    <w:rsid w:val="00220B81"/>
    <w:rsid w:val="0022225D"/>
    <w:rsid w:val="002227B7"/>
    <w:rsid w:val="002238C9"/>
    <w:rsid w:val="00223B53"/>
    <w:rsid w:val="002243E8"/>
    <w:rsid w:val="00224908"/>
    <w:rsid w:val="00226CE0"/>
    <w:rsid w:val="00226F2A"/>
    <w:rsid w:val="00230403"/>
    <w:rsid w:val="00230A2B"/>
    <w:rsid w:val="002315ED"/>
    <w:rsid w:val="0023163A"/>
    <w:rsid w:val="002317B9"/>
    <w:rsid w:val="002337C7"/>
    <w:rsid w:val="002340E5"/>
    <w:rsid w:val="002348C5"/>
    <w:rsid w:val="00236B24"/>
    <w:rsid w:val="00237942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29D"/>
    <w:rsid w:val="00245370"/>
    <w:rsid w:val="00245943"/>
    <w:rsid w:val="00250C0F"/>
    <w:rsid w:val="00251219"/>
    <w:rsid w:val="00251D6A"/>
    <w:rsid w:val="002525A1"/>
    <w:rsid w:val="00252612"/>
    <w:rsid w:val="00252ED3"/>
    <w:rsid w:val="0025304F"/>
    <w:rsid w:val="00253D09"/>
    <w:rsid w:val="00253EE0"/>
    <w:rsid w:val="00253F3B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220B"/>
    <w:rsid w:val="0026311D"/>
    <w:rsid w:val="002633FE"/>
    <w:rsid w:val="002636F5"/>
    <w:rsid w:val="00264157"/>
    <w:rsid w:val="002672F9"/>
    <w:rsid w:val="00270AF9"/>
    <w:rsid w:val="0027105D"/>
    <w:rsid w:val="0027203C"/>
    <w:rsid w:val="0027224E"/>
    <w:rsid w:val="00272393"/>
    <w:rsid w:val="002740AE"/>
    <w:rsid w:val="00274536"/>
    <w:rsid w:val="0027462C"/>
    <w:rsid w:val="002746B1"/>
    <w:rsid w:val="00274EFB"/>
    <w:rsid w:val="00274F4E"/>
    <w:rsid w:val="00275EB0"/>
    <w:rsid w:val="00276288"/>
    <w:rsid w:val="002770E1"/>
    <w:rsid w:val="00277855"/>
    <w:rsid w:val="00277C95"/>
    <w:rsid w:val="002806FF"/>
    <w:rsid w:val="0028191D"/>
    <w:rsid w:val="0028226F"/>
    <w:rsid w:val="00282505"/>
    <w:rsid w:val="00283CB6"/>
    <w:rsid w:val="0028465A"/>
    <w:rsid w:val="00284796"/>
    <w:rsid w:val="00286563"/>
    <w:rsid w:val="002866C8"/>
    <w:rsid w:val="0028741A"/>
    <w:rsid w:val="002907AA"/>
    <w:rsid w:val="00290FFF"/>
    <w:rsid w:val="002918E6"/>
    <w:rsid w:val="002919E4"/>
    <w:rsid w:val="00291FBB"/>
    <w:rsid w:val="00292E26"/>
    <w:rsid w:val="0029443F"/>
    <w:rsid w:val="002969E4"/>
    <w:rsid w:val="00296F9C"/>
    <w:rsid w:val="00297FF4"/>
    <w:rsid w:val="002A2154"/>
    <w:rsid w:val="002A254E"/>
    <w:rsid w:val="002A2769"/>
    <w:rsid w:val="002A312B"/>
    <w:rsid w:val="002A3AAE"/>
    <w:rsid w:val="002A64A9"/>
    <w:rsid w:val="002A6AD0"/>
    <w:rsid w:val="002A6ADD"/>
    <w:rsid w:val="002A7828"/>
    <w:rsid w:val="002B00BB"/>
    <w:rsid w:val="002B0452"/>
    <w:rsid w:val="002B0FF4"/>
    <w:rsid w:val="002B1073"/>
    <w:rsid w:val="002B1971"/>
    <w:rsid w:val="002B260C"/>
    <w:rsid w:val="002B3746"/>
    <w:rsid w:val="002B49DD"/>
    <w:rsid w:val="002B5314"/>
    <w:rsid w:val="002B5CCF"/>
    <w:rsid w:val="002B5DBF"/>
    <w:rsid w:val="002B5F80"/>
    <w:rsid w:val="002B63F8"/>
    <w:rsid w:val="002B7F49"/>
    <w:rsid w:val="002C0BC6"/>
    <w:rsid w:val="002C0F7B"/>
    <w:rsid w:val="002C10BA"/>
    <w:rsid w:val="002C17D4"/>
    <w:rsid w:val="002C1A99"/>
    <w:rsid w:val="002C2766"/>
    <w:rsid w:val="002C35E9"/>
    <w:rsid w:val="002C3AB8"/>
    <w:rsid w:val="002C508C"/>
    <w:rsid w:val="002C5490"/>
    <w:rsid w:val="002C56C2"/>
    <w:rsid w:val="002C5958"/>
    <w:rsid w:val="002D16FA"/>
    <w:rsid w:val="002D1D15"/>
    <w:rsid w:val="002D1D36"/>
    <w:rsid w:val="002D2171"/>
    <w:rsid w:val="002D3033"/>
    <w:rsid w:val="002D3149"/>
    <w:rsid w:val="002D3325"/>
    <w:rsid w:val="002D36FB"/>
    <w:rsid w:val="002D4084"/>
    <w:rsid w:val="002D62F9"/>
    <w:rsid w:val="002D76A3"/>
    <w:rsid w:val="002D7C11"/>
    <w:rsid w:val="002E01ED"/>
    <w:rsid w:val="002E173A"/>
    <w:rsid w:val="002E3517"/>
    <w:rsid w:val="002E4D4C"/>
    <w:rsid w:val="002E6E84"/>
    <w:rsid w:val="002E7A2B"/>
    <w:rsid w:val="002E7D0A"/>
    <w:rsid w:val="002F049E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7367"/>
    <w:rsid w:val="002F78D1"/>
    <w:rsid w:val="00300530"/>
    <w:rsid w:val="00300F34"/>
    <w:rsid w:val="0030119F"/>
    <w:rsid w:val="003011A0"/>
    <w:rsid w:val="00301224"/>
    <w:rsid w:val="0030167F"/>
    <w:rsid w:val="00302338"/>
    <w:rsid w:val="00303ADA"/>
    <w:rsid w:val="003054E4"/>
    <w:rsid w:val="00305E46"/>
    <w:rsid w:val="00306037"/>
    <w:rsid w:val="003072CE"/>
    <w:rsid w:val="00307483"/>
    <w:rsid w:val="00307613"/>
    <w:rsid w:val="00310607"/>
    <w:rsid w:val="003109CF"/>
    <w:rsid w:val="00311886"/>
    <w:rsid w:val="003132E9"/>
    <w:rsid w:val="003135F1"/>
    <w:rsid w:val="00313A5A"/>
    <w:rsid w:val="003142FB"/>
    <w:rsid w:val="00314666"/>
    <w:rsid w:val="003155B4"/>
    <w:rsid w:val="00320443"/>
    <w:rsid w:val="00320E12"/>
    <w:rsid w:val="00321981"/>
    <w:rsid w:val="0032200D"/>
    <w:rsid w:val="0032285E"/>
    <w:rsid w:val="003230C1"/>
    <w:rsid w:val="00323DAE"/>
    <w:rsid w:val="00324184"/>
    <w:rsid w:val="0032428F"/>
    <w:rsid w:val="00324DEC"/>
    <w:rsid w:val="003250BD"/>
    <w:rsid w:val="0032575C"/>
    <w:rsid w:val="00326293"/>
    <w:rsid w:val="0032734D"/>
    <w:rsid w:val="00327D41"/>
    <w:rsid w:val="003303D7"/>
    <w:rsid w:val="00330A1F"/>
    <w:rsid w:val="00330CA1"/>
    <w:rsid w:val="00331C0D"/>
    <w:rsid w:val="003329C2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6735"/>
    <w:rsid w:val="00337603"/>
    <w:rsid w:val="00337C96"/>
    <w:rsid w:val="00341815"/>
    <w:rsid w:val="003423A5"/>
    <w:rsid w:val="003428FC"/>
    <w:rsid w:val="00342B93"/>
    <w:rsid w:val="003431E9"/>
    <w:rsid w:val="003439C3"/>
    <w:rsid w:val="003442B7"/>
    <w:rsid w:val="00345543"/>
    <w:rsid w:val="0034672B"/>
    <w:rsid w:val="00347911"/>
    <w:rsid w:val="003506E2"/>
    <w:rsid w:val="003507DC"/>
    <w:rsid w:val="00351319"/>
    <w:rsid w:val="0035232A"/>
    <w:rsid w:val="00352520"/>
    <w:rsid w:val="00352C96"/>
    <w:rsid w:val="0035326C"/>
    <w:rsid w:val="00353303"/>
    <w:rsid w:val="00353962"/>
    <w:rsid w:val="003539FC"/>
    <w:rsid w:val="00353FD5"/>
    <w:rsid w:val="003540EC"/>
    <w:rsid w:val="0035465A"/>
    <w:rsid w:val="003547D2"/>
    <w:rsid w:val="00354D08"/>
    <w:rsid w:val="00357F18"/>
    <w:rsid w:val="00362B2C"/>
    <w:rsid w:val="003633AD"/>
    <w:rsid w:val="00363525"/>
    <w:rsid w:val="00364A2B"/>
    <w:rsid w:val="00365297"/>
    <w:rsid w:val="003652C2"/>
    <w:rsid w:val="0036729B"/>
    <w:rsid w:val="00367B3A"/>
    <w:rsid w:val="00367F97"/>
    <w:rsid w:val="0037079F"/>
    <w:rsid w:val="00370937"/>
    <w:rsid w:val="003719BA"/>
    <w:rsid w:val="00372238"/>
    <w:rsid w:val="00373A0C"/>
    <w:rsid w:val="0037542B"/>
    <w:rsid w:val="00376A04"/>
    <w:rsid w:val="003779E6"/>
    <w:rsid w:val="0038119E"/>
    <w:rsid w:val="00381ADC"/>
    <w:rsid w:val="00382CDA"/>
    <w:rsid w:val="00383B18"/>
    <w:rsid w:val="00386132"/>
    <w:rsid w:val="00386AFD"/>
    <w:rsid w:val="00387A2B"/>
    <w:rsid w:val="00392B8C"/>
    <w:rsid w:val="0039300F"/>
    <w:rsid w:val="00393A4A"/>
    <w:rsid w:val="00394836"/>
    <w:rsid w:val="003951F4"/>
    <w:rsid w:val="00397774"/>
    <w:rsid w:val="003A045B"/>
    <w:rsid w:val="003A06D4"/>
    <w:rsid w:val="003A07FB"/>
    <w:rsid w:val="003A0BA7"/>
    <w:rsid w:val="003A139D"/>
    <w:rsid w:val="003A1E64"/>
    <w:rsid w:val="003A346D"/>
    <w:rsid w:val="003B039C"/>
    <w:rsid w:val="003B0F05"/>
    <w:rsid w:val="003B1A82"/>
    <w:rsid w:val="003B2547"/>
    <w:rsid w:val="003B2D97"/>
    <w:rsid w:val="003B2E6E"/>
    <w:rsid w:val="003B3865"/>
    <w:rsid w:val="003B3D84"/>
    <w:rsid w:val="003B42B9"/>
    <w:rsid w:val="003B57F0"/>
    <w:rsid w:val="003B7ABF"/>
    <w:rsid w:val="003B7E6D"/>
    <w:rsid w:val="003C2328"/>
    <w:rsid w:val="003C25A0"/>
    <w:rsid w:val="003C3015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3113"/>
    <w:rsid w:val="003D37E6"/>
    <w:rsid w:val="003D5A84"/>
    <w:rsid w:val="003D637A"/>
    <w:rsid w:val="003D7393"/>
    <w:rsid w:val="003D74B2"/>
    <w:rsid w:val="003D7CEF"/>
    <w:rsid w:val="003E1342"/>
    <w:rsid w:val="003E1B7C"/>
    <w:rsid w:val="003E1DB8"/>
    <w:rsid w:val="003E2076"/>
    <w:rsid w:val="003E2243"/>
    <w:rsid w:val="003E28A4"/>
    <w:rsid w:val="003E2E26"/>
    <w:rsid w:val="003E2FB1"/>
    <w:rsid w:val="003E6557"/>
    <w:rsid w:val="003E77E1"/>
    <w:rsid w:val="003F0B02"/>
    <w:rsid w:val="003F17AD"/>
    <w:rsid w:val="003F2E1D"/>
    <w:rsid w:val="003F34B0"/>
    <w:rsid w:val="003F5224"/>
    <w:rsid w:val="003F58E9"/>
    <w:rsid w:val="003F6CB8"/>
    <w:rsid w:val="00400C6C"/>
    <w:rsid w:val="00401438"/>
    <w:rsid w:val="00401991"/>
    <w:rsid w:val="00401D94"/>
    <w:rsid w:val="00401F69"/>
    <w:rsid w:val="00403122"/>
    <w:rsid w:val="004033CD"/>
    <w:rsid w:val="004045C6"/>
    <w:rsid w:val="00406289"/>
    <w:rsid w:val="0040685A"/>
    <w:rsid w:val="0040771B"/>
    <w:rsid w:val="00407CC6"/>
    <w:rsid w:val="0041049E"/>
    <w:rsid w:val="00410CAB"/>
    <w:rsid w:val="00410E3F"/>
    <w:rsid w:val="0041193C"/>
    <w:rsid w:val="00411B16"/>
    <w:rsid w:val="00411B86"/>
    <w:rsid w:val="00411F5D"/>
    <w:rsid w:val="004122CC"/>
    <w:rsid w:val="00413BE8"/>
    <w:rsid w:val="00413C6C"/>
    <w:rsid w:val="004145E9"/>
    <w:rsid w:val="00415057"/>
    <w:rsid w:val="00415417"/>
    <w:rsid w:val="00415E75"/>
    <w:rsid w:val="00417A7D"/>
    <w:rsid w:val="00417B1D"/>
    <w:rsid w:val="004206F7"/>
    <w:rsid w:val="00420B18"/>
    <w:rsid w:val="00421E3F"/>
    <w:rsid w:val="00422844"/>
    <w:rsid w:val="004233D3"/>
    <w:rsid w:val="004246BC"/>
    <w:rsid w:val="00425A4F"/>
    <w:rsid w:val="0042676E"/>
    <w:rsid w:val="00430A99"/>
    <w:rsid w:val="00431742"/>
    <w:rsid w:val="0043223C"/>
    <w:rsid w:val="00432D39"/>
    <w:rsid w:val="004332E8"/>
    <w:rsid w:val="00434908"/>
    <w:rsid w:val="004350E2"/>
    <w:rsid w:val="00436E5C"/>
    <w:rsid w:val="00437874"/>
    <w:rsid w:val="00437C4B"/>
    <w:rsid w:val="00440C51"/>
    <w:rsid w:val="00442042"/>
    <w:rsid w:val="0044270A"/>
    <w:rsid w:val="00442B25"/>
    <w:rsid w:val="00443DA6"/>
    <w:rsid w:val="0044438E"/>
    <w:rsid w:val="00446349"/>
    <w:rsid w:val="00450186"/>
    <w:rsid w:val="0045128A"/>
    <w:rsid w:val="00454A02"/>
    <w:rsid w:val="00455E24"/>
    <w:rsid w:val="00457F24"/>
    <w:rsid w:val="0046056B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F44"/>
    <w:rsid w:val="00467C9D"/>
    <w:rsid w:val="00467DC5"/>
    <w:rsid w:val="00470640"/>
    <w:rsid w:val="0047205F"/>
    <w:rsid w:val="00472ABD"/>
    <w:rsid w:val="00473415"/>
    <w:rsid w:val="0047533B"/>
    <w:rsid w:val="00475B08"/>
    <w:rsid w:val="004774D9"/>
    <w:rsid w:val="0048001F"/>
    <w:rsid w:val="00480703"/>
    <w:rsid w:val="00480828"/>
    <w:rsid w:val="004809A5"/>
    <w:rsid w:val="00480E69"/>
    <w:rsid w:val="0048180B"/>
    <w:rsid w:val="004820EC"/>
    <w:rsid w:val="00482466"/>
    <w:rsid w:val="00485FBD"/>
    <w:rsid w:val="004864E9"/>
    <w:rsid w:val="00486BE5"/>
    <w:rsid w:val="00486D04"/>
    <w:rsid w:val="00487E43"/>
    <w:rsid w:val="004914A2"/>
    <w:rsid w:val="00492D37"/>
    <w:rsid w:val="00492F63"/>
    <w:rsid w:val="004954D9"/>
    <w:rsid w:val="00496D89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7B0B"/>
    <w:rsid w:val="004B019C"/>
    <w:rsid w:val="004B01C1"/>
    <w:rsid w:val="004B37D8"/>
    <w:rsid w:val="004B6241"/>
    <w:rsid w:val="004B665E"/>
    <w:rsid w:val="004B793A"/>
    <w:rsid w:val="004C07CE"/>
    <w:rsid w:val="004C15F8"/>
    <w:rsid w:val="004C1678"/>
    <w:rsid w:val="004C23BC"/>
    <w:rsid w:val="004C4787"/>
    <w:rsid w:val="004C52DE"/>
    <w:rsid w:val="004C57A0"/>
    <w:rsid w:val="004C6FE6"/>
    <w:rsid w:val="004D1B12"/>
    <w:rsid w:val="004D29E5"/>
    <w:rsid w:val="004D418F"/>
    <w:rsid w:val="004D41F0"/>
    <w:rsid w:val="004D4479"/>
    <w:rsid w:val="004D49C5"/>
    <w:rsid w:val="004D5F50"/>
    <w:rsid w:val="004D745D"/>
    <w:rsid w:val="004E0148"/>
    <w:rsid w:val="004E0EF9"/>
    <w:rsid w:val="004E14FD"/>
    <w:rsid w:val="004E2221"/>
    <w:rsid w:val="004E30D9"/>
    <w:rsid w:val="004E38C2"/>
    <w:rsid w:val="004E473D"/>
    <w:rsid w:val="004E4B26"/>
    <w:rsid w:val="004E4DF0"/>
    <w:rsid w:val="004E5F54"/>
    <w:rsid w:val="004E5F72"/>
    <w:rsid w:val="004E680F"/>
    <w:rsid w:val="004E751E"/>
    <w:rsid w:val="004F0EEB"/>
    <w:rsid w:val="004F15B6"/>
    <w:rsid w:val="004F5900"/>
    <w:rsid w:val="004F658F"/>
    <w:rsid w:val="00501657"/>
    <w:rsid w:val="00501A1E"/>
    <w:rsid w:val="005032C5"/>
    <w:rsid w:val="005037C5"/>
    <w:rsid w:val="00505919"/>
    <w:rsid w:val="00505B9A"/>
    <w:rsid w:val="005062DF"/>
    <w:rsid w:val="005108CF"/>
    <w:rsid w:val="00512D66"/>
    <w:rsid w:val="00513FF8"/>
    <w:rsid w:val="00515780"/>
    <w:rsid w:val="00516445"/>
    <w:rsid w:val="0051697F"/>
    <w:rsid w:val="00517655"/>
    <w:rsid w:val="005179C1"/>
    <w:rsid w:val="00520C10"/>
    <w:rsid w:val="00521AF0"/>
    <w:rsid w:val="00521C1F"/>
    <w:rsid w:val="005230A0"/>
    <w:rsid w:val="0052444E"/>
    <w:rsid w:val="0052450D"/>
    <w:rsid w:val="00525467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220"/>
    <w:rsid w:val="0053132D"/>
    <w:rsid w:val="00532466"/>
    <w:rsid w:val="00534302"/>
    <w:rsid w:val="005346DC"/>
    <w:rsid w:val="005356CF"/>
    <w:rsid w:val="00536CE2"/>
    <w:rsid w:val="0053717B"/>
    <w:rsid w:val="0053770B"/>
    <w:rsid w:val="00542118"/>
    <w:rsid w:val="005426DD"/>
    <w:rsid w:val="00542D7A"/>
    <w:rsid w:val="00543CBE"/>
    <w:rsid w:val="005440ED"/>
    <w:rsid w:val="00545961"/>
    <w:rsid w:val="00547BAB"/>
    <w:rsid w:val="00550637"/>
    <w:rsid w:val="00552E18"/>
    <w:rsid w:val="0055367F"/>
    <w:rsid w:val="005537F1"/>
    <w:rsid w:val="0055602C"/>
    <w:rsid w:val="00556113"/>
    <w:rsid w:val="0055667E"/>
    <w:rsid w:val="00557226"/>
    <w:rsid w:val="005573D0"/>
    <w:rsid w:val="005606ED"/>
    <w:rsid w:val="00560ED0"/>
    <w:rsid w:val="00562105"/>
    <w:rsid w:val="00562694"/>
    <w:rsid w:val="00564147"/>
    <w:rsid w:val="00564809"/>
    <w:rsid w:val="005659C4"/>
    <w:rsid w:val="005672B1"/>
    <w:rsid w:val="005673C9"/>
    <w:rsid w:val="005677CA"/>
    <w:rsid w:val="00567FA5"/>
    <w:rsid w:val="00570594"/>
    <w:rsid w:val="0057061E"/>
    <w:rsid w:val="005707D4"/>
    <w:rsid w:val="00573260"/>
    <w:rsid w:val="00573971"/>
    <w:rsid w:val="00573D82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17E3"/>
    <w:rsid w:val="00582D24"/>
    <w:rsid w:val="00583B51"/>
    <w:rsid w:val="00583E1C"/>
    <w:rsid w:val="00585219"/>
    <w:rsid w:val="005860EB"/>
    <w:rsid w:val="0058780F"/>
    <w:rsid w:val="00591BFF"/>
    <w:rsid w:val="00591DCD"/>
    <w:rsid w:val="005922CC"/>
    <w:rsid w:val="005924D3"/>
    <w:rsid w:val="00593857"/>
    <w:rsid w:val="0059469C"/>
    <w:rsid w:val="00595653"/>
    <w:rsid w:val="00595B23"/>
    <w:rsid w:val="00595F30"/>
    <w:rsid w:val="005968F1"/>
    <w:rsid w:val="00597F74"/>
    <w:rsid w:val="00597F78"/>
    <w:rsid w:val="005A0907"/>
    <w:rsid w:val="005A0BB9"/>
    <w:rsid w:val="005A10C1"/>
    <w:rsid w:val="005A132A"/>
    <w:rsid w:val="005A3C0E"/>
    <w:rsid w:val="005A5C54"/>
    <w:rsid w:val="005A6449"/>
    <w:rsid w:val="005A7C68"/>
    <w:rsid w:val="005A7E8E"/>
    <w:rsid w:val="005B0467"/>
    <w:rsid w:val="005B143E"/>
    <w:rsid w:val="005B27D2"/>
    <w:rsid w:val="005B2D56"/>
    <w:rsid w:val="005B2E06"/>
    <w:rsid w:val="005B44F4"/>
    <w:rsid w:val="005B46D8"/>
    <w:rsid w:val="005B7594"/>
    <w:rsid w:val="005B7680"/>
    <w:rsid w:val="005C0DD3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6178"/>
    <w:rsid w:val="005C6A1C"/>
    <w:rsid w:val="005C7D8E"/>
    <w:rsid w:val="005D03A6"/>
    <w:rsid w:val="005D22A4"/>
    <w:rsid w:val="005D269F"/>
    <w:rsid w:val="005D2F88"/>
    <w:rsid w:val="005D3292"/>
    <w:rsid w:val="005D33B9"/>
    <w:rsid w:val="005D44AE"/>
    <w:rsid w:val="005D49DF"/>
    <w:rsid w:val="005D56B8"/>
    <w:rsid w:val="005D581B"/>
    <w:rsid w:val="005D6D32"/>
    <w:rsid w:val="005E2673"/>
    <w:rsid w:val="005E2C8A"/>
    <w:rsid w:val="005E3DFF"/>
    <w:rsid w:val="005E67D4"/>
    <w:rsid w:val="005F046B"/>
    <w:rsid w:val="005F09CD"/>
    <w:rsid w:val="005F15EE"/>
    <w:rsid w:val="005F1CD9"/>
    <w:rsid w:val="005F2DBC"/>
    <w:rsid w:val="005F6811"/>
    <w:rsid w:val="005F7814"/>
    <w:rsid w:val="00600490"/>
    <w:rsid w:val="00600501"/>
    <w:rsid w:val="006008AE"/>
    <w:rsid w:val="00600E0E"/>
    <w:rsid w:val="00601C18"/>
    <w:rsid w:val="00602A51"/>
    <w:rsid w:val="006030EA"/>
    <w:rsid w:val="00603EEF"/>
    <w:rsid w:val="006045A6"/>
    <w:rsid w:val="006058A6"/>
    <w:rsid w:val="006066CB"/>
    <w:rsid w:val="0060686E"/>
    <w:rsid w:val="006119AC"/>
    <w:rsid w:val="00612517"/>
    <w:rsid w:val="00613161"/>
    <w:rsid w:val="0061323C"/>
    <w:rsid w:val="0061456F"/>
    <w:rsid w:val="00614E47"/>
    <w:rsid w:val="006156D5"/>
    <w:rsid w:val="00615A85"/>
    <w:rsid w:val="00617371"/>
    <w:rsid w:val="00617B42"/>
    <w:rsid w:val="00617E3F"/>
    <w:rsid w:val="00620285"/>
    <w:rsid w:val="0062142F"/>
    <w:rsid w:val="00621E20"/>
    <w:rsid w:val="00621F2D"/>
    <w:rsid w:val="00621F8C"/>
    <w:rsid w:val="00622183"/>
    <w:rsid w:val="006231A5"/>
    <w:rsid w:val="0062333C"/>
    <w:rsid w:val="006242B7"/>
    <w:rsid w:val="00625B1E"/>
    <w:rsid w:val="00631126"/>
    <w:rsid w:val="00631456"/>
    <w:rsid w:val="006316B7"/>
    <w:rsid w:val="00631795"/>
    <w:rsid w:val="006317AC"/>
    <w:rsid w:val="00634006"/>
    <w:rsid w:val="006357E1"/>
    <w:rsid w:val="00635BB0"/>
    <w:rsid w:val="006363CB"/>
    <w:rsid w:val="006400AC"/>
    <w:rsid w:val="006401B4"/>
    <w:rsid w:val="0064188D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4C3D"/>
    <w:rsid w:val="00654DF8"/>
    <w:rsid w:val="0065605A"/>
    <w:rsid w:val="00656311"/>
    <w:rsid w:val="0065649C"/>
    <w:rsid w:val="006564C7"/>
    <w:rsid w:val="00656878"/>
    <w:rsid w:val="00661B0E"/>
    <w:rsid w:val="00661B43"/>
    <w:rsid w:val="006622AF"/>
    <w:rsid w:val="0066488A"/>
    <w:rsid w:val="00666261"/>
    <w:rsid w:val="006670C8"/>
    <w:rsid w:val="006711B5"/>
    <w:rsid w:val="006712E6"/>
    <w:rsid w:val="00671F1A"/>
    <w:rsid w:val="00674626"/>
    <w:rsid w:val="00674700"/>
    <w:rsid w:val="006748C8"/>
    <w:rsid w:val="00675615"/>
    <w:rsid w:val="006760AC"/>
    <w:rsid w:val="00676E80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DE8"/>
    <w:rsid w:val="00686E7C"/>
    <w:rsid w:val="00687226"/>
    <w:rsid w:val="0068723C"/>
    <w:rsid w:val="006874C7"/>
    <w:rsid w:val="00687B7F"/>
    <w:rsid w:val="00687E12"/>
    <w:rsid w:val="00691537"/>
    <w:rsid w:val="00691979"/>
    <w:rsid w:val="006921C4"/>
    <w:rsid w:val="00692798"/>
    <w:rsid w:val="00693901"/>
    <w:rsid w:val="00695D00"/>
    <w:rsid w:val="00696526"/>
    <w:rsid w:val="00696565"/>
    <w:rsid w:val="00696DEE"/>
    <w:rsid w:val="006A09C2"/>
    <w:rsid w:val="006A0B51"/>
    <w:rsid w:val="006A12E6"/>
    <w:rsid w:val="006A15F0"/>
    <w:rsid w:val="006A1CC0"/>
    <w:rsid w:val="006A2B82"/>
    <w:rsid w:val="006A328B"/>
    <w:rsid w:val="006A4AB1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68DF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5C38"/>
    <w:rsid w:val="006C643D"/>
    <w:rsid w:val="006C7434"/>
    <w:rsid w:val="006D1042"/>
    <w:rsid w:val="006D3BB6"/>
    <w:rsid w:val="006D46F7"/>
    <w:rsid w:val="006D4DC6"/>
    <w:rsid w:val="006D6AA0"/>
    <w:rsid w:val="006D6C12"/>
    <w:rsid w:val="006D7750"/>
    <w:rsid w:val="006E0167"/>
    <w:rsid w:val="006E08F3"/>
    <w:rsid w:val="006E0A61"/>
    <w:rsid w:val="006E1E82"/>
    <w:rsid w:val="006E2BF4"/>
    <w:rsid w:val="006E2E74"/>
    <w:rsid w:val="006E3B9D"/>
    <w:rsid w:val="006E448B"/>
    <w:rsid w:val="006E5149"/>
    <w:rsid w:val="006E5780"/>
    <w:rsid w:val="006E69AA"/>
    <w:rsid w:val="006E6F66"/>
    <w:rsid w:val="006F0D9D"/>
    <w:rsid w:val="006F15C5"/>
    <w:rsid w:val="006F1FBA"/>
    <w:rsid w:val="006F20A2"/>
    <w:rsid w:val="006F2616"/>
    <w:rsid w:val="006F4698"/>
    <w:rsid w:val="006F5178"/>
    <w:rsid w:val="006F5717"/>
    <w:rsid w:val="006F58CE"/>
    <w:rsid w:val="006F6012"/>
    <w:rsid w:val="006F62CD"/>
    <w:rsid w:val="006F63B3"/>
    <w:rsid w:val="006F7704"/>
    <w:rsid w:val="006F7847"/>
    <w:rsid w:val="0070006B"/>
    <w:rsid w:val="00701158"/>
    <w:rsid w:val="0070180D"/>
    <w:rsid w:val="00703220"/>
    <w:rsid w:val="007043F9"/>
    <w:rsid w:val="0070676C"/>
    <w:rsid w:val="00707567"/>
    <w:rsid w:val="00711308"/>
    <w:rsid w:val="00711472"/>
    <w:rsid w:val="00711826"/>
    <w:rsid w:val="00712179"/>
    <w:rsid w:val="00712DD0"/>
    <w:rsid w:val="007140D3"/>
    <w:rsid w:val="007143A6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717"/>
    <w:rsid w:val="00723633"/>
    <w:rsid w:val="007243E2"/>
    <w:rsid w:val="007244DB"/>
    <w:rsid w:val="00725D0A"/>
    <w:rsid w:val="00730C64"/>
    <w:rsid w:val="007329B8"/>
    <w:rsid w:val="00733042"/>
    <w:rsid w:val="0073316B"/>
    <w:rsid w:val="00733C9B"/>
    <w:rsid w:val="00734712"/>
    <w:rsid w:val="007361BC"/>
    <w:rsid w:val="00736A48"/>
    <w:rsid w:val="00737067"/>
    <w:rsid w:val="0073729E"/>
    <w:rsid w:val="0073760C"/>
    <w:rsid w:val="00737720"/>
    <w:rsid w:val="00737AFA"/>
    <w:rsid w:val="00737B5A"/>
    <w:rsid w:val="0074075C"/>
    <w:rsid w:val="00743082"/>
    <w:rsid w:val="00743090"/>
    <w:rsid w:val="00747CE9"/>
    <w:rsid w:val="0075014A"/>
    <w:rsid w:val="0075145C"/>
    <w:rsid w:val="007514B4"/>
    <w:rsid w:val="0075272B"/>
    <w:rsid w:val="0075355D"/>
    <w:rsid w:val="007535EB"/>
    <w:rsid w:val="007604AE"/>
    <w:rsid w:val="00760975"/>
    <w:rsid w:val="00762936"/>
    <w:rsid w:val="007629EC"/>
    <w:rsid w:val="00762AB6"/>
    <w:rsid w:val="00762E6A"/>
    <w:rsid w:val="007644FE"/>
    <w:rsid w:val="007646C4"/>
    <w:rsid w:val="00764EA1"/>
    <w:rsid w:val="007669BD"/>
    <w:rsid w:val="0077019B"/>
    <w:rsid w:val="007707BF"/>
    <w:rsid w:val="0077123F"/>
    <w:rsid w:val="007712C1"/>
    <w:rsid w:val="00774560"/>
    <w:rsid w:val="0077459E"/>
    <w:rsid w:val="00774E22"/>
    <w:rsid w:val="00776031"/>
    <w:rsid w:val="007803EC"/>
    <w:rsid w:val="00780A39"/>
    <w:rsid w:val="00780D27"/>
    <w:rsid w:val="00782DE5"/>
    <w:rsid w:val="00783363"/>
    <w:rsid w:val="00784FFD"/>
    <w:rsid w:val="00785370"/>
    <w:rsid w:val="00786F16"/>
    <w:rsid w:val="0078792B"/>
    <w:rsid w:val="00790C61"/>
    <w:rsid w:val="0079150C"/>
    <w:rsid w:val="007919F2"/>
    <w:rsid w:val="00791B2C"/>
    <w:rsid w:val="007926B3"/>
    <w:rsid w:val="00792AED"/>
    <w:rsid w:val="0079576B"/>
    <w:rsid w:val="00796763"/>
    <w:rsid w:val="007A3755"/>
    <w:rsid w:val="007A3DE1"/>
    <w:rsid w:val="007A4D62"/>
    <w:rsid w:val="007A4DCF"/>
    <w:rsid w:val="007A632A"/>
    <w:rsid w:val="007A7E57"/>
    <w:rsid w:val="007B011C"/>
    <w:rsid w:val="007B094C"/>
    <w:rsid w:val="007B1179"/>
    <w:rsid w:val="007B2802"/>
    <w:rsid w:val="007B58E3"/>
    <w:rsid w:val="007B67B1"/>
    <w:rsid w:val="007B71C2"/>
    <w:rsid w:val="007B7494"/>
    <w:rsid w:val="007C0799"/>
    <w:rsid w:val="007C1FD5"/>
    <w:rsid w:val="007C224E"/>
    <w:rsid w:val="007C46D1"/>
    <w:rsid w:val="007C5B98"/>
    <w:rsid w:val="007C5E29"/>
    <w:rsid w:val="007C62C6"/>
    <w:rsid w:val="007C6D9B"/>
    <w:rsid w:val="007C742A"/>
    <w:rsid w:val="007C7DFE"/>
    <w:rsid w:val="007D5207"/>
    <w:rsid w:val="007D587C"/>
    <w:rsid w:val="007D7D39"/>
    <w:rsid w:val="007E0083"/>
    <w:rsid w:val="007E0513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B35"/>
    <w:rsid w:val="007E7F13"/>
    <w:rsid w:val="007F198D"/>
    <w:rsid w:val="007F238D"/>
    <w:rsid w:val="007F3367"/>
    <w:rsid w:val="007F4C02"/>
    <w:rsid w:val="007F5838"/>
    <w:rsid w:val="007F5DE0"/>
    <w:rsid w:val="007F5E47"/>
    <w:rsid w:val="007F6395"/>
    <w:rsid w:val="007F7B26"/>
    <w:rsid w:val="008005F0"/>
    <w:rsid w:val="008009E1"/>
    <w:rsid w:val="00800D00"/>
    <w:rsid w:val="008022F7"/>
    <w:rsid w:val="00802E61"/>
    <w:rsid w:val="00803118"/>
    <w:rsid w:val="00804A42"/>
    <w:rsid w:val="00804C87"/>
    <w:rsid w:val="00805B9D"/>
    <w:rsid w:val="00807A1F"/>
    <w:rsid w:val="00810B68"/>
    <w:rsid w:val="00814DE1"/>
    <w:rsid w:val="008154A0"/>
    <w:rsid w:val="00815D43"/>
    <w:rsid w:val="0081692D"/>
    <w:rsid w:val="008169D1"/>
    <w:rsid w:val="00816FB8"/>
    <w:rsid w:val="008170C5"/>
    <w:rsid w:val="00820422"/>
    <w:rsid w:val="00821C5F"/>
    <w:rsid w:val="00821FA9"/>
    <w:rsid w:val="008248C4"/>
    <w:rsid w:val="008249C8"/>
    <w:rsid w:val="00825E86"/>
    <w:rsid w:val="00825ECC"/>
    <w:rsid w:val="00826566"/>
    <w:rsid w:val="008265D0"/>
    <w:rsid w:val="00827526"/>
    <w:rsid w:val="008302F1"/>
    <w:rsid w:val="00831DEC"/>
    <w:rsid w:val="00832B33"/>
    <w:rsid w:val="00832B9F"/>
    <w:rsid w:val="00833D30"/>
    <w:rsid w:val="00834907"/>
    <w:rsid w:val="00834A66"/>
    <w:rsid w:val="0083609F"/>
    <w:rsid w:val="00836139"/>
    <w:rsid w:val="008368C7"/>
    <w:rsid w:val="00841FA6"/>
    <w:rsid w:val="00842054"/>
    <w:rsid w:val="00842204"/>
    <w:rsid w:val="00843882"/>
    <w:rsid w:val="00844BEF"/>
    <w:rsid w:val="0084659A"/>
    <w:rsid w:val="008505D8"/>
    <w:rsid w:val="00850A15"/>
    <w:rsid w:val="00852144"/>
    <w:rsid w:val="00852178"/>
    <w:rsid w:val="00852B6C"/>
    <w:rsid w:val="0085448B"/>
    <w:rsid w:val="008551DC"/>
    <w:rsid w:val="0085563E"/>
    <w:rsid w:val="00855C5E"/>
    <w:rsid w:val="008565DD"/>
    <w:rsid w:val="00857C19"/>
    <w:rsid w:val="0086043A"/>
    <w:rsid w:val="008608F6"/>
    <w:rsid w:val="00861B6E"/>
    <w:rsid w:val="00862F73"/>
    <w:rsid w:val="00863329"/>
    <w:rsid w:val="00863F06"/>
    <w:rsid w:val="00867B80"/>
    <w:rsid w:val="0087212E"/>
    <w:rsid w:val="00872EFC"/>
    <w:rsid w:val="00873BAB"/>
    <w:rsid w:val="008754BC"/>
    <w:rsid w:val="00875DB5"/>
    <w:rsid w:val="008773FF"/>
    <w:rsid w:val="00881471"/>
    <w:rsid w:val="008814AF"/>
    <w:rsid w:val="008826BD"/>
    <w:rsid w:val="00882D24"/>
    <w:rsid w:val="0088381F"/>
    <w:rsid w:val="00885165"/>
    <w:rsid w:val="00885C04"/>
    <w:rsid w:val="008861B8"/>
    <w:rsid w:val="00886E91"/>
    <w:rsid w:val="00887E24"/>
    <w:rsid w:val="00891340"/>
    <w:rsid w:val="00891575"/>
    <w:rsid w:val="00891DAC"/>
    <w:rsid w:val="00891FDB"/>
    <w:rsid w:val="008927A8"/>
    <w:rsid w:val="0089398F"/>
    <w:rsid w:val="00893A4C"/>
    <w:rsid w:val="00893B96"/>
    <w:rsid w:val="008946BB"/>
    <w:rsid w:val="008950F3"/>
    <w:rsid w:val="0089655E"/>
    <w:rsid w:val="00896B52"/>
    <w:rsid w:val="008976A4"/>
    <w:rsid w:val="008A1B1F"/>
    <w:rsid w:val="008A1CE8"/>
    <w:rsid w:val="008A3625"/>
    <w:rsid w:val="008A47C4"/>
    <w:rsid w:val="008A5386"/>
    <w:rsid w:val="008A59EB"/>
    <w:rsid w:val="008A5E56"/>
    <w:rsid w:val="008A5EBD"/>
    <w:rsid w:val="008A5F3F"/>
    <w:rsid w:val="008A6923"/>
    <w:rsid w:val="008A6D5C"/>
    <w:rsid w:val="008A767A"/>
    <w:rsid w:val="008A7E3D"/>
    <w:rsid w:val="008B08C1"/>
    <w:rsid w:val="008B12A6"/>
    <w:rsid w:val="008B300D"/>
    <w:rsid w:val="008B3AEA"/>
    <w:rsid w:val="008B4AE1"/>
    <w:rsid w:val="008B5A60"/>
    <w:rsid w:val="008B68D6"/>
    <w:rsid w:val="008C0858"/>
    <w:rsid w:val="008C0E70"/>
    <w:rsid w:val="008C1506"/>
    <w:rsid w:val="008C15A4"/>
    <w:rsid w:val="008C258C"/>
    <w:rsid w:val="008C3EB2"/>
    <w:rsid w:val="008C5973"/>
    <w:rsid w:val="008C5E40"/>
    <w:rsid w:val="008C5FA3"/>
    <w:rsid w:val="008C6038"/>
    <w:rsid w:val="008D1DE2"/>
    <w:rsid w:val="008D3D0A"/>
    <w:rsid w:val="008D3F66"/>
    <w:rsid w:val="008D4F13"/>
    <w:rsid w:val="008D51C1"/>
    <w:rsid w:val="008D5FED"/>
    <w:rsid w:val="008D6030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F167E"/>
    <w:rsid w:val="008F411A"/>
    <w:rsid w:val="008F56C2"/>
    <w:rsid w:val="008F5AB2"/>
    <w:rsid w:val="008F5CAB"/>
    <w:rsid w:val="008F5EFF"/>
    <w:rsid w:val="008F72CA"/>
    <w:rsid w:val="008F7890"/>
    <w:rsid w:val="00900156"/>
    <w:rsid w:val="0090017E"/>
    <w:rsid w:val="00901EF3"/>
    <w:rsid w:val="009025C0"/>
    <w:rsid w:val="00906440"/>
    <w:rsid w:val="0090745B"/>
    <w:rsid w:val="009100F7"/>
    <w:rsid w:val="00911A5C"/>
    <w:rsid w:val="00911BD3"/>
    <w:rsid w:val="009126F7"/>
    <w:rsid w:val="00912A81"/>
    <w:rsid w:val="009141CB"/>
    <w:rsid w:val="00914CDC"/>
    <w:rsid w:val="0091591D"/>
    <w:rsid w:val="00915CB6"/>
    <w:rsid w:val="00916B48"/>
    <w:rsid w:val="00920E89"/>
    <w:rsid w:val="0092106E"/>
    <w:rsid w:val="0092118D"/>
    <w:rsid w:val="009211B1"/>
    <w:rsid w:val="0092181D"/>
    <w:rsid w:val="00924C33"/>
    <w:rsid w:val="00924F61"/>
    <w:rsid w:val="00931160"/>
    <w:rsid w:val="00931428"/>
    <w:rsid w:val="009331F3"/>
    <w:rsid w:val="00933BE4"/>
    <w:rsid w:val="00933FC9"/>
    <w:rsid w:val="00934C07"/>
    <w:rsid w:val="0093593F"/>
    <w:rsid w:val="00935B32"/>
    <w:rsid w:val="009365C0"/>
    <w:rsid w:val="00936FA1"/>
    <w:rsid w:val="009402E1"/>
    <w:rsid w:val="00940A7C"/>
    <w:rsid w:val="00940F47"/>
    <w:rsid w:val="00941EE0"/>
    <w:rsid w:val="009422F2"/>
    <w:rsid w:val="00942E35"/>
    <w:rsid w:val="00942E86"/>
    <w:rsid w:val="00942E9D"/>
    <w:rsid w:val="00943180"/>
    <w:rsid w:val="00943B32"/>
    <w:rsid w:val="00944844"/>
    <w:rsid w:val="00944A83"/>
    <w:rsid w:val="00945D68"/>
    <w:rsid w:val="00945F54"/>
    <w:rsid w:val="00946CB1"/>
    <w:rsid w:val="00946D86"/>
    <w:rsid w:val="00946FCA"/>
    <w:rsid w:val="00950B18"/>
    <w:rsid w:val="00951106"/>
    <w:rsid w:val="009514DD"/>
    <w:rsid w:val="00953EDC"/>
    <w:rsid w:val="009547A0"/>
    <w:rsid w:val="009550F4"/>
    <w:rsid w:val="009551B3"/>
    <w:rsid w:val="00956E50"/>
    <w:rsid w:val="00957099"/>
    <w:rsid w:val="009609EB"/>
    <w:rsid w:val="009615CF"/>
    <w:rsid w:val="009630B6"/>
    <w:rsid w:val="00963797"/>
    <w:rsid w:val="0096450E"/>
    <w:rsid w:val="00964931"/>
    <w:rsid w:val="009660F9"/>
    <w:rsid w:val="00966166"/>
    <w:rsid w:val="009665E9"/>
    <w:rsid w:val="0096667E"/>
    <w:rsid w:val="00966848"/>
    <w:rsid w:val="00966F6F"/>
    <w:rsid w:val="00970B39"/>
    <w:rsid w:val="00970F98"/>
    <w:rsid w:val="00971DA8"/>
    <w:rsid w:val="0097286B"/>
    <w:rsid w:val="00973089"/>
    <w:rsid w:val="00973D0B"/>
    <w:rsid w:val="0097508C"/>
    <w:rsid w:val="0097553D"/>
    <w:rsid w:val="0097581C"/>
    <w:rsid w:val="00976108"/>
    <w:rsid w:val="00977831"/>
    <w:rsid w:val="009779D5"/>
    <w:rsid w:val="00977D18"/>
    <w:rsid w:val="00981377"/>
    <w:rsid w:val="00981805"/>
    <w:rsid w:val="00981AD1"/>
    <w:rsid w:val="00984015"/>
    <w:rsid w:val="009844CD"/>
    <w:rsid w:val="00984C52"/>
    <w:rsid w:val="00985A99"/>
    <w:rsid w:val="00985DC8"/>
    <w:rsid w:val="00987A72"/>
    <w:rsid w:val="00987DF5"/>
    <w:rsid w:val="009901A5"/>
    <w:rsid w:val="009910BE"/>
    <w:rsid w:val="00992056"/>
    <w:rsid w:val="00992D4F"/>
    <w:rsid w:val="0099303E"/>
    <w:rsid w:val="009931AE"/>
    <w:rsid w:val="00994B3D"/>
    <w:rsid w:val="0099518D"/>
    <w:rsid w:val="009955DA"/>
    <w:rsid w:val="00995DE2"/>
    <w:rsid w:val="00996483"/>
    <w:rsid w:val="009A1DAC"/>
    <w:rsid w:val="009A1ED9"/>
    <w:rsid w:val="009A3C1A"/>
    <w:rsid w:val="009A43B6"/>
    <w:rsid w:val="009A5709"/>
    <w:rsid w:val="009A5901"/>
    <w:rsid w:val="009A5A4A"/>
    <w:rsid w:val="009A7AAC"/>
    <w:rsid w:val="009B0726"/>
    <w:rsid w:val="009B0A91"/>
    <w:rsid w:val="009B116B"/>
    <w:rsid w:val="009B2383"/>
    <w:rsid w:val="009B2A03"/>
    <w:rsid w:val="009B330D"/>
    <w:rsid w:val="009B4CB7"/>
    <w:rsid w:val="009B4EDB"/>
    <w:rsid w:val="009B54D4"/>
    <w:rsid w:val="009B59CE"/>
    <w:rsid w:val="009B67CE"/>
    <w:rsid w:val="009B68CD"/>
    <w:rsid w:val="009B745F"/>
    <w:rsid w:val="009B776A"/>
    <w:rsid w:val="009C2769"/>
    <w:rsid w:val="009C3CC6"/>
    <w:rsid w:val="009C4AC7"/>
    <w:rsid w:val="009C5D2F"/>
    <w:rsid w:val="009C6B2A"/>
    <w:rsid w:val="009C7956"/>
    <w:rsid w:val="009C7E40"/>
    <w:rsid w:val="009D0131"/>
    <w:rsid w:val="009D139A"/>
    <w:rsid w:val="009D146E"/>
    <w:rsid w:val="009D1847"/>
    <w:rsid w:val="009D2134"/>
    <w:rsid w:val="009D348A"/>
    <w:rsid w:val="009D38F9"/>
    <w:rsid w:val="009D41C7"/>
    <w:rsid w:val="009D483F"/>
    <w:rsid w:val="009D54DD"/>
    <w:rsid w:val="009D5717"/>
    <w:rsid w:val="009D5A79"/>
    <w:rsid w:val="009D5BAD"/>
    <w:rsid w:val="009D7141"/>
    <w:rsid w:val="009D7A9E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8E6"/>
    <w:rsid w:val="009E6001"/>
    <w:rsid w:val="009E642D"/>
    <w:rsid w:val="009E68EC"/>
    <w:rsid w:val="009F03D2"/>
    <w:rsid w:val="009F0B3E"/>
    <w:rsid w:val="009F0BE7"/>
    <w:rsid w:val="009F0E96"/>
    <w:rsid w:val="009F11AF"/>
    <w:rsid w:val="009F19FD"/>
    <w:rsid w:val="009F24AF"/>
    <w:rsid w:val="009F3651"/>
    <w:rsid w:val="009F3AD6"/>
    <w:rsid w:val="009F46AC"/>
    <w:rsid w:val="009F5BD8"/>
    <w:rsid w:val="009F6538"/>
    <w:rsid w:val="009F6674"/>
    <w:rsid w:val="009F7CEA"/>
    <w:rsid w:val="00A01915"/>
    <w:rsid w:val="00A02516"/>
    <w:rsid w:val="00A03ED3"/>
    <w:rsid w:val="00A04628"/>
    <w:rsid w:val="00A04EB3"/>
    <w:rsid w:val="00A051CE"/>
    <w:rsid w:val="00A05C11"/>
    <w:rsid w:val="00A0691E"/>
    <w:rsid w:val="00A07276"/>
    <w:rsid w:val="00A10088"/>
    <w:rsid w:val="00A100AA"/>
    <w:rsid w:val="00A100AB"/>
    <w:rsid w:val="00A108CF"/>
    <w:rsid w:val="00A1207B"/>
    <w:rsid w:val="00A12395"/>
    <w:rsid w:val="00A13C23"/>
    <w:rsid w:val="00A14261"/>
    <w:rsid w:val="00A142C2"/>
    <w:rsid w:val="00A14640"/>
    <w:rsid w:val="00A15F21"/>
    <w:rsid w:val="00A20554"/>
    <w:rsid w:val="00A212A0"/>
    <w:rsid w:val="00A21AA3"/>
    <w:rsid w:val="00A21D17"/>
    <w:rsid w:val="00A22458"/>
    <w:rsid w:val="00A22648"/>
    <w:rsid w:val="00A24779"/>
    <w:rsid w:val="00A252CB"/>
    <w:rsid w:val="00A2534B"/>
    <w:rsid w:val="00A255C7"/>
    <w:rsid w:val="00A26094"/>
    <w:rsid w:val="00A27C14"/>
    <w:rsid w:val="00A31D79"/>
    <w:rsid w:val="00A31D83"/>
    <w:rsid w:val="00A325FB"/>
    <w:rsid w:val="00A335C9"/>
    <w:rsid w:val="00A33A9A"/>
    <w:rsid w:val="00A35832"/>
    <w:rsid w:val="00A37994"/>
    <w:rsid w:val="00A37A3E"/>
    <w:rsid w:val="00A42636"/>
    <w:rsid w:val="00A43DBD"/>
    <w:rsid w:val="00A4565C"/>
    <w:rsid w:val="00A45D8B"/>
    <w:rsid w:val="00A4652B"/>
    <w:rsid w:val="00A465B5"/>
    <w:rsid w:val="00A46A5D"/>
    <w:rsid w:val="00A46D0B"/>
    <w:rsid w:val="00A47699"/>
    <w:rsid w:val="00A50EE1"/>
    <w:rsid w:val="00A5159E"/>
    <w:rsid w:val="00A52100"/>
    <w:rsid w:val="00A5310E"/>
    <w:rsid w:val="00A5320A"/>
    <w:rsid w:val="00A5321B"/>
    <w:rsid w:val="00A54531"/>
    <w:rsid w:val="00A5467F"/>
    <w:rsid w:val="00A55D65"/>
    <w:rsid w:val="00A56A10"/>
    <w:rsid w:val="00A5757F"/>
    <w:rsid w:val="00A60539"/>
    <w:rsid w:val="00A617C8"/>
    <w:rsid w:val="00A650DD"/>
    <w:rsid w:val="00A65819"/>
    <w:rsid w:val="00A6768D"/>
    <w:rsid w:val="00A679D6"/>
    <w:rsid w:val="00A70512"/>
    <w:rsid w:val="00A70590"/>
    <w:rsid w:val="00A714F5"/>
    <w:rsid w:val="00A72D7E"/>
    <w:rsid w:val="00A72EF2"/>
    <w:rsid w:val="00A730CE"/>
    <w:rsid w:val="00A730E4"/>
    <w:rsid w:val="00A742DF"/>
    <w:rsid w:val="00A748ED"/>
    <w:rsid w:val="00A74A9C"/>
    <w:rsid w:val="00A74F0C"/>
    <w:rsid w:val="00A751B6"/>
    <w:rsid w:val="00A804BD"/>
    <w:rsid w:val="00A808FA"/>
    <w:rsid w:val="00A837AB"/>
    <w:rsid w:val="00A839A0"/>
    <w:rsid w:val="00A83D62"/>
    <w:rsid w:val="00A847E7"/>
    <w:rsid w:val="00A84C22"/>
    <w:rsid w:val="00A85097"/>
    <w:rsid w:val="00A854C4"/>
    <w:rsid w:val="00A86365"/>
    <w:rsid w:val="00A87DB8"/>
    <w:rsid w:val="00A91167"/>
    <w:rsid w:val="00A91218"/>
    <w:rsid w:val="00A91A24"/>
    <w:rsid w:val="00A93453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E8B"/>
    <w:rsid w:val="00AA5622"/>
    <w:rsid w:val="00AA7363"/>
    <w:rsid w:val="00AA7D77"/>
    <w:rsid w:val="00AB0271"/>
    <w:rsid w:val="00AB06A0"/>
    <w:rsid w:val="00AB0B86"/>
    <w:rsid w:val="00AB0C36"/>
    <w:rsid w:val="00AB0CCE"/>
    <w:rsid w:val="00AB108B"/>
    <w:rsid w:val="00AB15B3"/>
    <w:rsid w:val="00AB25F9"/>
    <w:rsid w:val="00AB2EC6"/>
    <w:rsid w:val="00AB4074"/>
    <w:rsid w:val="00AB45AB"/>
    <w:rsid w:val="00AB4C78"/>
    <w:rsid w:val="00AB5B8B"/>
    <w:rsid w:val="00AB6DF8"/>
    <w:rsid w:val="00AC1184"/>
    <w:rsid w:val="00AC1F86"/>
    <w:rsid w:val="00AC2A5C"/>
    <w:rsid w:val="00AC3043"/>
    <w:rsid w:val="00AC3907"/>
    <w:rsid w:val="00AC3BBF"/>
    <w:rsid w:val="00AC4078"/>
    <w:rsid w:val="00AC5D60"/>
    <w:rsid w:val="00AC66C7"/>
    <w:rsid w:val="00AC7CBA"/>
    <w:rsid w:val="00AD26F1"/>
    <w:rsid w:val="00AD3566"/>
    <w:rsid w:val="00AD40B6"/>
    <w:rsid w:val="00AD4933"/>
    <w:rsid w:val="00AD4A96"/>
    <w:rsid w:val="00AD4CD0"/>
    <w:rsid w:val="00AD59EE"/>
    <w:rsid w:val="00AD6427"/>
    <w:rsid w:val="00AD79B7"/>
    <w:rsid w:val="00AD7C26"/>
    <w:rsid w:val="00AE1284"/>
    <w:rsid w:val="00AE2CE4"/>
    <w:rsid w:val="00AE3298"/>
    <w:rsid w:val="00AE3D17"/>
    <w:rsid w:val="00AE4A82"/>
    <w:rsid w:val="00AE63A2"/>
    <w:rsid w:val="00AE69C2"/>
    <w:rsid w:val="00AE6B4F"/>
    <w:rsid w:val="00AF05EC"/>
    <w:rsid w:val="00AF0CD2"/>
    <w:rsid w:val="00AF0D7C"/>
    <w:rsid w:val="00AF21BD"/>
    <w:rsid w:val="00AF2DD8"/>
    <w:rsid w:val="00AF35D9"/>
    <w:rsid w:val="00AF3A7D"/>
    <w:rsid w:val="00AF45D7"/>
    <w:rsid w:val="00AF465C"/>
    <w:rsid w:val="00AF5287"/>
    <w:rsid w:val="00AF5948"/>
    <w:rsid w:val="00AF7ABF"/>
    <w:rsid w:val="00B01169"/>
    <w:rsid w:val="00B02146"/>
    <w:rsid w:val="00B021D4"/>
    <w:rsid w:val="00B0364F"/>
    <w:rsid w:val="00B0372F"/>
    <w:rsid w:val="00B04393"/>
    <w:rsid w:val="00B058A4"/>
    <w:rsid w:val="00B060E9"/>
    <w:rsid w:val="00B06D88"/>
    <w:rsid w:val="00B10046"/>
    <w:rsid w:val="00B10A0D"/>
    <w:rsid w:val="00B140C0"/>
    <w:rsid w:val="00B149A2"/>
    <w:rsid w:val="00B1501C"/>
    <w:rsid w:val="00B152F4"/>
    <w:rsid w:val="00B158EA"/>
    <w:rsid w:val="00B170C9"/>
    <w:rsid w:val="00B17226"/>
    <w:rsid w:val="00B1764A"/>
    <w:rsid w:val="00B21465"/>
    <w:rsid w:val="00B21B47"/>
    <w:rsid w:val="00B2307C"/>
    <w:rsid w:val="00B23899"/>
    <w:rsid w:val="00B23EB6"/>
    <w:rsid w:val="00B24201"/>
    <w:rsid w:val="00B25A6A"/>
    <w:rsid w:val="00B25F9B"/>
    <w:rsid w:val="00B2782A"/>
    <w:rsid w:val="00B3254A"/>
    <w:rsid w:val="00B341A1"/>
    <w:rsid w:val="00B34AE7"/>
    <w:rsid w:val="00B34C46"/>
    <w:rsid w:val="00B34D66"/>
    <w:rsid w:val="00B34E8C"/>
    <w:rsid w:val="00B35C6E"/>
    <w:rsid w:val="00B36B39"/>
    <w:rsid w:val="00B37C6B"/>
    <w:rsid w:val="00B40906"/>
    <w:rsid w:val="00B41357"/>
    <w:rsid w:val="00B41C92"/>
    <w:rsid w:val="00B432BD"/>
    <w:rsid w:val="00B437AE"/>
    <w:rsid w:val="00B45935"/>
    <w:rsid w:val="00B4649D"/>
    <w:rsid w:val="00B47551"/>
    <w:rsid w:val="00B4766A"/>
    <w:rsid w:val="00B5098D"/>
    <w:rsid w:val="00B51B43"/>
    <w:rsid w:val="00B539B6"/>
    <w:rsid w:val="00B54F05"/>
    <w:rsid w:val="00B57C43"/>
    <w:rsid w:val="00B601FD"/>
    <w:rsid w:val="00B60B24"/>
    <w:rsid w:val="00B61244"/>
    <w:rsid w:val="00B61ADD"/>
    <w:rsid w:val="00B61EDF"/>
    <w:rsid w:val="00B62104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2EEF"/>
    <w:rsid w:val="00B73364"/>
    <w:rsid w:val="00B75B96"/>
    <w:rsid w:val="00B75EE5"/>
    <w:rsid w:val="00B76101"/>
    <w:rsid w:val="00B76266"/>
    <w:rsid w:val="00B8210C"/>
    <w:rsid w:val="00B8254C"/>
    <w:rsid w:val="00B83654"/>
    <w:rsid w:val="00B842CD"/>
    <w:rsid w:val="00B84449"/>
    <w:rsid w:val="00B8758A"/>
    <w:rsid w:val="00B903D6"/>
    <w:rsid w:val="00B907D7"/>
    <w:rsid w:val="00B90D7F"/>
    <w:rsid w:val="00B911D7"/>
    <w:rsid w:val="00B916B8"/>
    <w:rsid w:val="00B91973"/>
    <w:rsid w:val="00B91DF7"/>
    <w:rsid w:val="00B9226F"/>
    <w:rsid w:val="00B9257B"/>
    <w:rsid w:val="00B9290B"/>
    <w:rsid w:val="00B93834"/>
    <w:rsid w:val="00B96C77"/>
    <w:rsid w:val="00B97B49"/>
    <w:rsid w:val="00BA02FD"/>
    <w:rsid w:val="00BA2042"/>
    <w:rsid w:val="00BA20A7"/>
    <w:rsid w:val="00BA5099"/>
    <w:rsid w:val="00BA5CA9"/>
    <w:rsid w:val="00BA7A15"/>
    <w:rsid w:val="00BA7A73"/>
    <w:rsid w:val="00BB0A08"/>
    <w:rsid w:val="00BB1748"/>
    <w:rsid w:val="00BB28A8"/>
    <w:rsid w:val="00BB295A"/>
    <w:rsid w:val="00BB3443"/>
    <w:rsid w:val="00BB5D37"/>
    <w:rsid w:val="00BC13A2"/>
    <w:rsid w:val="00BC1716"/>
    <w:rsid w:val="00BC2096"/>
    <w:rsid w:val="00BC35F4"/>
    <w:rsid w:val="00BC3E28"/>
    <w:rsid w:val="00BC4196"/>
    <w:rsid w:val="00BC521D"/>
    <w:rsid w:val="00BC5480"/>
    <w:rsid w:val="00BC5AAA"/>
    <w:rsid w:val="00BC5D7A"/>
    <w:rsid w:val="00BC6004"/>
    <w:rsid w:val="00BC69EC"/>
    <w:rsid w:val="00BD0BC0"/>
    <w:rsid w:val="00BD0FB8"/>
    <w:rsid w:val="00BD2599"/>
    <w:rsid w:val="00BD4201"/>
    <w:rsid w:val="00BD6AAE"/>
    <w:rsid w:val="00BD756C"/>
    <w:rsid w:val="00BD758B"/>
    <w:rsid w:val="00BD7F9C"/>
    <w:rsid w:val="00BE1180"/>
    <w:rsid w:val="00BE1378"/>
    <w:rsid w:val="00BE1B0D"/>
    <w:rsid w:val="00BE37D5"/>
    <w:rsid w:val="00BE6BED"/>
    <w:rsid w:val="00BE7FD0"/>
    <w:rsid w:val="00BF3F7C"/>
    <w:rsid w:val="00BF4604"/>
    <w:rsid w:val="00BF4F32"/>
    <w:rsid w:val="00BF522B"/>
    <w:rsid w:val="00BF60DE"/>
    <w:rsid w:val="00BF6381"/>
    <w:rsid w:val="00C0023E"/>
    <w:rsid w:val="00C00AD0"/>
    <w:rsid w:val="00C01179"/>
    <w:rsid w:val="00C01345"/>
    <w:rsid w:val="00C029B3"/>
    <w:rsid w:val="00C03263"/>
    <w:rsid w:val="00C03947"/>
    <w:rsid w:val="00C03BAB"/>
    <w:rsid w:val="00C03BEA"/>
    <w:rsid w:val="00C03FF5"/>
    <w:rsid w:val="00C05996"/>
    <w:rsid w:val="00C0617F"/>
    <w:rsid w:val="00C07314"/>
    <w:rsid w:val="00C0768F"/>
    <w:rsid w:val="00C108ED"/>
    <w:rsid w:val="00C13566"/>
    <w:rsid w:val="00C13F6B"/>
    <w:rsid w:val="00C141A0"/>
    <w:rsid w:val="00C14835"/>
    <w:rsid w:val="00C1490F"/>
    <w:rsid w:val="00C15B8C"/>
    <w:rsid w:val="00C1680B"/>
    <w:rsid w:val="00C17C90"/>
    <w:rsid w:val="00C200CC"/>
    <w:rsid w:val="00C20248"/>
    <w:rsid w:val="00C20E40"/>
    <w:rsid w:val="00C21E46"/>
    <w:rsid w:val="00C228E4"/>
    <w:rsid w:val="00C238D6"/>
    <w:rsid w:val="00C23D5E"/>
    <w:rsid w:val="00C241ED"/>
    <w:rsid w:val="00C247E2"/>
    <w:rsid w:val="00C24B2B"/>
    <w:rsid w:val="00C2539C"/>
    <w:rsid w:val="00C26C05"/>
    <w:rsid w:val="00C300C8"/>
    <w:rsid w:val="00C30AA5"/>
    <w:rsid w:val="00C326F8"/>
    <w:rsid w:val="00C349A9"/>
    <w:rsid w:val="00C351AC"/>
    <w:rsid w:val="00C356B1"/>
    <w:rsid w:val="00C35BE0"/>
    <w:rsid w:val="00C367B1"/>
    <w:rsid w:val="00C379BB"/>
    <w:rsid w:val="00C37C37"/>
    <w:rsid w:val="00C40D35"/>
    <w:rsid w:val="00C41039"/>
    <w:rsid w:val="00C41A9C"/>
    <w:rsid w:val="00C4257A"/>
    <w:rsid w:val="00C43888"/>
    <w:rsid w:val="00C43D5E"/>
    <w:rsid w:val="00C44422"/>
    <w:rsid w:val="00C45FE7"/>
    <w:rsid w:val="00C46B84"/>
    <w:rsid w:val="00C46E28"/>
    <w:rsid w:val="00C51E97"/>
    <w:rsid w:val="00C53F41"/>
    <w:rsid w:val="00C54056"/>
    <w:rsid w:val="00C54699"/>
    <w:rsid w:val="00C54B22"/>
    <w:rsid w:val="00C56A43"/>
    <w:rsid w:val="00C6229A"/>
    <w:rsid w:val="00C6282D"/>
    <w:rsid w:val="00C63B81"/>
    <w:rsid w:val="00C64196"/>
    <w:rsid w:val="00C6431C"/>
    <w:rsid w:val="00C64F11"/>
    <w:rsid w:val="00C659F5"/>
    <w:rsid w:val="00C66B5F"/>
    <w:rsid w:val="00C6791E"/>
    <w:rsid w:val="00C67998"/>
    <w:rsid w:val="00C67C3B"/>
    <w:rsid w:val="00C70079"/>
    <w:rsid w:val="00C70587"/>
    <w:rsid w:val="00C70C08"/>
    <w:rsid w:val="00C71875"/>
    <w:rsid w:val="00C71F22"/>
    <w:rsid w:val="00C72A43"/>
    <w:rsid w:val="00C72A63"/>
    <w:rsid w:val="00C72FE8"/>
    <w:rsid w:val="00C73187"/>
    <w:rsid w:val="00C73525"/>
    <w:rsid w:val="00C7363A"/>
    <w:rsid w:val="00C74B7A"/>
    <w:rsid w:val="00C74B9B"/>
    <w:rsid w:val="00C77C04"/>
    <w:rsid w:val="00C80609"/>
    <w:rsid w:val="00C82D0B"/>
    <w:rsid w:val="00C84349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5894"/>
    <w:rsid w:val="00C96874"/>
    <w:rsid w:val="00C96D2E"/>
    <w:rsid w:val="00C97A62"/>
    <w:rsid w:val="00CA041B"/>
    <w:rsid w:val="00CA0F40"/>
    <w:rsid w:val="00CA25C2"/>
    <w:rsid w:val="00CA2860"/>
    <w:rsid w:val="00CA28FA"/>
    <w:rsid w:val="00CA2AD8"/>
    <w:rsid w:val="00CA3D93"/>
    <w:rsid w:val="00CA4A12"/>
    <w:rsid w:val="00CA6281"/>
    <w:rsid w:val="00CA6F31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77F"/>
    <w:rsid w:val="00CB5860"/>
    <w:rsid w:val="00CB5E27"/>
    <w:rsid w:val="00CB708B"/>
    <w:rsid w:val="00CB73FD"/>
    <w:rsid w:val="00CB7500"/>
    <w:rsid w:val="00CB7874"/>
    <w:rsid w:val="00CB7E20"/>
    <w:rsid w:val="00CC06A8"/>
    <w:rsid w:val="00CC0939"/>
    <w:rsid w:val="00CC1135"/>
    <w:rsid w:val="00CC45A1"/>
    <w:rsid w:val="00CC5200"/>
    <w:rsid w:val="00CC6049"/>
    <w:rsid w:val="00CC691D"/>
    <w:rsid w:val="00CC6ACA"/>
    <w:rsid w:val="00CD030E"/>
    <w:rsid w:val="00CD1365"/>
    <w:rsid w:val="00CD1727"/>
    <w:rsid w:val="00CD174F"/>
    <w:rsid w:val="00CD1954"/>
    <w:rsid w:val="00CD1F26"/>
    <w:rsid w:val="00CD5553"/>
    <w:rsid w:val="00CD6EBB"/>
    <w:rsid w:val="00CD7608"/>
    <w:rsid w:val="00CD7CD3"/>
    <w:rsid w:val="00CE02B7"/>
    <w:rsid w:val="00CE05E8"/>
    <w:rsid w:val="00CE26CB"/>
    <w:rsid w:val="00CE39A3"/>
    <w:rsid w:val="00CE4386"/>
    <w:rsid w:val="00CE43B3"/>
    <w:rsid w:val="00CE4D66"/>
    <w:rsid w:val="00CE5B25"/>
    <w:rsid w:val="00CE6EDF"/>
    <w:rsid w:val="00CE7BA6"/>
    <w:rsid w:val="00CF02D2"/>
    <w:rsid w:val="00CF08A7"/>
    <w:rsid w:val="00CF13D9"/>
    <w:rsid w:val="00CF268E"/>
    <w:rsid w:val="00CF3F2A"/>
    <w:rsid w:val="00CF55E1"/>
    <w:rsid w:val="00CF5887"/>
    <w:rsid w:val="00CF5BB9"/>
    <w:rsid w:val="00CF6471"/>
    <w:rsid w:val="00CF65DA"/>
    <w:rsid w:val="00CF71B9"/>
    <w:rsid w:val="00CF7A57"/>
    <w:rsid w:val="00D00D15"/>
    <w:rsid w:val="00D015F7"/>
    <w:rsid w:val="00D01DB3"/>
    <w:rsid w:val="00D02869"/>
    <w:rsid w:val="00D028C6"/>
    <w:rsid w:val="00D02B50"/>
    <w:rsid w:val="00D02CAD"/>
    <w:rsid w:val="00D04CB0"/>
    <w:rsid w:val="00D04D5B"/>
    <w:rsid w:val="00D04EAC"/>
    <w:rsid w:val="00D05A74"/>
    <w:rsid w:val="00D0699E"/>
    <w:rsid w:val="00D06EC0"/>
    <w:rsid w:val="00D06EF0"/>
    <w:rsid w:val="00D07083"/>
    <w:rsid w:val="00D0797F"/>
    <w:rsid w:val="00D11D61"/>
    <w:rsid w:val="00D12C1F"/>
    <w:rsid w:val="00D12E9D"/>
    <w:rsid w:val="00D12F23"/>
    <w:rsid w:val="00D131C9"/>
    <w:rsid w:val="00D14558"/>
    <w:rsid w:val="00D158FE"/>
    <w:rsid w:val="00D1632E"/>
    <w:rsid w:val="00D1654F"/>
    <w:rsid w:val="00D171E7"/>
    <w:rsid w:val="00D1789C"/>
    <w:rsid w:val="00D20E67"/>
    <w:rsid w:val="00D21E5F"/>
    <w:rsid w:val="00D223C4"/>
    <w:rsid w:val="00D23A7E"/>
    <w:rsid w:val="00D25372"/>
    <w:rsid w:val="00D25F8C"/>
    <w:rsid w:val="00D26D53"/>
    <w:rsid w:val="00D27839"/>
    <w:rsid w:val="00D304C9"/>
    <w:rsid w:val="00D30DB5"/>
    <w:rsid w:val="00D31C83"/>
    <w:rsid w:val="00D32399"/>
    <w:rsid w:val="00D330E1"/>
    <w:rsid w:val="00D33810"/>
    <w:rsid w:val="00D33A96"/>
    <w:rsid w:val="00D3583E"/>
    <w:rsid w:val="00D35B76"/>
    <w:rsid w:val="00D408D5"/>
    <w:rsid w:val="00D433EA"/>
    <w:rsid w:val="00D43642"/>
    <w:rsid w:val="00D43A07"/>
    <w:rsid w:val="00D455B2"/>
    <w:rsid w:val="00D456C5"/>
    <w:rsid w:val="00D45AC2"/>
    <w:rsid w:val="00D45B6A"/>
    <w:rsid w:val="00D47053"/>
    <w:rsid w:val="00D476BE"/>
    <w:rsid w:val="00D47B7C"/>
    <w:rsid w:val="00D500E5"/>
    <w:rsid w:val="00D52854"/>
    <w:rsid w:val="00D5364A"/>
    <w:rsid w:val="00D53D9C"/>
    <w:rsid w:val="00D546D6"/>
    <w:rsid w:val="00D552D0"/>
    <w:rsid w:val="00D553DB"/>
    <w:rsid w:val="00D56089"/>
    <w:rsid w:val="00D56BE0"/>
    <w:rsid w:val="00D57CCF"/>
    <w:rsid w:val="00D601AF"/>
    <w:rsid w:val="00D60FA3"/>
    <w:rsid w:val="00D61773"/>
    <w:rsid w:val="00D61CCB"/>
    <w:rsid w:val="00D62EA5"/>
    <w:rsid w:val="00D63328"/>
    <w:rsid w:val="00D64574"/>
    <w:rsid w:val="00D65B93"/>
    <w:rsid w:val="00D6668C"/>
    <w:rsid w:val="00D67FA4"/>
    <w:rsid w:val="00D71001"/>
    <w:rsid w:val="00D7147E"/>
    <w:rsid w:val="00D74EBF"/>
    <w:rsid w:val="00D75208"/>
    <w:rsid w:val="00D75AA6"/>
    <w:rsid w:val="00D75B43"/>
    <w:rsid w:val="00D777F1"/>
    <w:rsid w:val="00D80CB5"/>
    <w:rsid w:val="00D818E2"/>
    <w:rsid w:val="00D830E2"/>
    <w:rsid w:val="00D84964"/>
    <w:rsid w:val="00D84EFD"/>
    <w:rsid w:val="00D87205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3DE"/>
    <w:rsid w:val="00D94E5B"/>
    <w:rsid w:val="00D94F5B"/>
    <w:rsid w:val="00D954BC"/>
    <w:rsid w:val="00D95EEA"/>
    <w:rsid w:val="00D96414"/>
    <w:rsid w:val="00D96FDA"/>
    <w:rsid w:val="00D971C6"/>
    <w:rsid w:val="00DA039B"/>
    <w:rsid w:val="00DA2CC2"/>
    <w:rsid w:val="00DA3CE4"/>
    <w:rsid w:val="00DA42D5"/>
    <w:rsid w:val="00DA4475"/>
    <w:rsid w:val="00DA6C51"/>
    <w:rsid w:val="00DB003A"/>
    <w:rsid w:val="00DB0867"/>
    <w:rsid w:val="00DB0A8D"/>
    <w:rsid w:val="00DB0E9F"/>
    <w:rsid w:val="00DB1484"/>
    <w:rsid w:val="00DB2095"/>
    <w:rsid w:val="00DB2230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227D"/>
    <w:rsid w:val="00DC276B"/>
    <w:rsid w:val="00DC27BC"/>
    <w:rsid w:val="00DC2816"/>
    <w:rsid w:val="00DC33BF"/>
    <w:rsid w:val="00DC4940"/>
    <w:rsid w:val="00DC50EF"/>
    <w:rsid w:val="00DC52D1"/>
    <w:rsid w:val="00DC5386"/>
    <w:rsid w:val="00DC5D3B"/>
    <w:rsid w:val="00DD0199"/>
    <w:rsid w:val="00DD05EA"/>
    <w:rsid w:val="00DD1411"/>
    <w:rsid w:val="00DD1875"/>
    <w:rsid w:val="00DD2511"/>
    <w:rsid w:val="00DD262C"/>
    <w:rsid w:val="00DD3B1A"/>
    <w:rsid w:val="00DD3BDA"/>
    <w:rsid w:val="00DD52E0"/>
    <w:rsid w:val="00DD61B5"/>
    <w:rsid w:val="00DD63F9"/>
    <w:rsid w:val="00DD655B"/>
    <w:rsid w:val="00DD65AC"/>
    <w:rsid w:val="00DE1C8F"/>
    <w:rsid w:val="00DE21D6"/>
    <w:rsid w:val="00DE2241"/>
    <w:rsid w:val="00DE27FE"/>
    <w:rsid w:val="00DE29C8"/>
    <w:rsid w:val="00DE2A2E"/>
    <w:rsid w:val="00DE2D02"/>
    <w:rsid w:val="00DE39D5"/>
    <w:rsid w:val="00DE3FCC"/>
    <w:rsid w:val="00DE54C0"/>
    <w:rsid w:val="00DE58DF"/>
    <w:rsid w:val="00DF2B2C"/>
    <w:rsid w:val="00DF4A23"/>
    <w:rsid w:val="00DF5B8F"/>
    <w:rsid w:val="00DF6206"/>
    <w:rsid w:val="00DF66AA"/>
    <w:rsid w:val="00DF74A8"/>
    <w:rsid w:val="00DF7864"/>
    <w:rsid w:val="00E007F3"/>
    <w:rsid w:val="00E03C94"/>
    <w:rsid w:val="00E05200"/>
    <w:rsid w:val="00E05FE1"/>
    <w:rsid w:val="00E064DB"/>
    <w:rsid w:val="00E07930"/>
    <w:rsid w:val="00E07EA4"/>
    <w:rsid w:val="00E122C6"/>
    <w:rsid w:val="00E130A4"/>
    <w:rsid w:val="00E13162"/>
    <w:rsid w:val="00E132E5"/>
    <w:rsid w:val="00E140B7"/>
    <w:rsid w:val="00E157D2"/>
    <w:rsid w:val="00E15A13"/>
    <w:rsid w:val="00E17DC1"/>
    <w:rsid w:val="00E17DDC"/>
    <w:rsid w:val="00E2162B"/>
    <w:rsid w:val="00E2214A"/>
    <w:rsid w:val="00E22A88"/>
    <w:rsid w:val="00E22BB9"/>
    <w:rsid w:val="00E2323B"/>
    <w:rsid w:val="00E235B2"/>
    <w:rsid w:val="00E236CB"/>
    <w:rsid w:val="00E23FB9"/>
    <w:rsid w:val="00E24910"/>
    <w:rsid w:val="00E26430"/>
    <w:rsid w:val="00E267B3"/>
    <w:rsid w:val="00E27A0A"/>
    <w:rsid w:val="00E311B7"/>
    <w:rsid w:val="00E32C18"/>
    <w:rsid w:val="00E32CD6"/>
    <w:rsid w:val="00E32F13"/>
    <w:rsid w:val="00E340AF"/>
    <w:rsid w:val="00E34469"/>
    <w:rsid w:val="00E346B8"/>
    <w:rsid w:val="00E36D87"/>
    <w:rsid w:val="00E40B6B"/>
    <w:rsid w:val="00E413AB"/>
    <w:rsid w:val="00E41791"/>
    <w:rsid w:val="00E427F3"/>
    <w:rsid w:val="00E42CFF"/>
    <w:rsid w:val="00E42DAB"/>
    <w:rsid w:val="00E43B60"/>
    <w:rsid w:val="00E43FA4"/>
    <w:rsid w:val="00E44B16"/>
    <w:rsid w:val="00E45B01"/>
    <w:rsid w:val="00E4629D"/>
    <w:rsid w:val="00E47AAE"/>
    <w:rsid w:val="00E47DFF"/>
    <w:rsid w:val="00E51BD7"/>
    <w:rsid w:val="00E51C0A"/>
    <w:rsid w:val="00E5250D"/>
    <w:rsid w:val="00E53C49"/>
    <w:rsid w:val="00E545B7"/>
    <w:rsid w:val="00E54F14"/>
    <w:rsid w:val="00E558DD"/>
    <w:rsid w:val="00E57EEB"/>
    <w:rsid w:val="00E609F8"/>
    <w:rsid w:val="00E60D75"/>
    <w:rsid w:val="00E60E5F"/>
    <w:rsid w:val="00E6301D"/>
    <w:rsid w:val="00E63A5A"/>
    <w:rsid w:val="00E644A5"/>
    <w:rsid w:val="00E655A2"/>
    <w:rsid w:val="00E66117"/>
    <w:rsid w:val="00E6707B"/>
    <w:rsid w:val="00E67198"/>
    <w:rsid w:val="00E675CA"/>
    <w:rsid w:val="00E706A9"/>
    <w:rsid w:val="00E7139C"/>
    <w:rsid w:val="00E71D4D"/>
    <w:rsid w:val="00E73551"/>
    <w:rsid w:val="00E73B04"/>
    <w:rsid w:val="00E74092"/>
    <w:rsid w:val="00E74720"/>
    <w:rsid w:val="00E74889"/>
    <w:rsid w:val="00E74906"/>
    <w:rsid w:val="00E75C28"/>
    <w:rsid w:val="00E75E6C"/>
    <w:rsid w:val="00E7692D"/>
    <w:rsid w:val="00E769B8"/>
    <w:rsid w:val="00E76E39"/>
    <w:rsid w:val="00E7732E"/>
    <w:rsid w:val="00E778AD"/>
    <w:rsid w:val="00E77BF9"/>
    <w:rsid w:val="00E82650"/>
    <w:rsid w:val="00E83760"/>
    <w:rsid w:val="00E83B2A"/>
    <w:rsid w:val="00E84F0E"/>
    <w:rsid w:val="00E85030"/>
    <w:rsid w:val="00E85304"/>
    <w:rsid w:val="00E85447"/>
    <w:rsid w:val="00E85D5C"/>
    <w:rsid w:val="00E864BD"/>
    <w:rsid w:val="00E8684A"/>
    <w:rsid w:val="00E873EC"/>
    <w:rsid w:val="00E87535"/>
    <w:rsid w:val="00E875E1"/>
    <w:rsid w:val="00E90237"/>
    <w:rsid w:val="00E92078"/>
    <w:rsid w:val="00E92130"/>
    <w:rsid w:val="00E92255"/>
    <w:rsid w:val="00E9272A"/>
    <w:rsid w:val="00E92884"/>
    <w:rsid w:val="00E93879"/>
    <w:rsid w:val="00E93FBC"/>
    <w:rsid w:val="00E94969"/>
    <w:rsid w:val="00E95B10"/>
    <w:rsid w:val="00E966AF"/>
    <w:rsid w:val="00E974F4"/>
    <w:rsid w:val="00E97CCA"/>
    <w:rsid w:val="00EA02B0"/>
    <w:rsid w:val="00EA1C85"/>
    <w:rsid w:val="00EA25D7"/>
    <w:rsid w:val="00EA26E4"/>
    <w:rsid w:val="00EA31C8"/>
    <w:rsid w:val="00EA3635"/>
    <w:rsid w:val="00EA3E83"/>
    <w:rsid w:val="00EA3F09"/>
    <w:rsid w:val="00EA4398"/>
    <w:rsid w:val="00EA5280"/>
    <w:rsid w:val="00EA566F"/>
    <w:rsid w:val="00EA5A77"/>
    <w:rsid w:val="00EA6A84"/>
    <w:rsid w:val="00EB110E"/>
    <w:rsid w:val="00EB1B32"/>
    <w:rsid w:val="00EB2FE5"/>
    <w:rsid w:val="00EB31B4"/>
    <w:rsid w:val="00EB3554"/>
    <w:rsid w:val="00EB3B9A"/>
    <w:rsid w:val="00EB3ED3"/>
    <w:rsid w:val="00EB4510"/>
    <w:rsid w:val="00EB63ED"/>
    <w:rsid w:val="00EB7AAF"/>
    <w:rsid w:val="00EC01D1"/>
    <w:rsid w:val="00EC038B"/>
    <w:rsid w:val="00EC05B3"/>
    <w:rsid w:val="00EC0ADF"/>
    <w:rsid w:val="00EC0DFB"/>
    <w:rsid w:val="00EC14E3"/>
    <w:rsid w:val="00EC1E2D"/>
    <w:rsid w:val="00EC2A59"/>
    <w:rsid w:val="00EC3518"/>
    <w:rsid w:val="00EC430F"/>
    <w:rsid w:val="00EC4A71"/>
    <w:rsid w:val="00EC4FE5"/>
    <w:rsid w:val="00EC541E"/>
    <w:rsid w:val="00EC6A6F"/>
    <w:rsid w:val="00EC722D"/>
    <w:rsid w:val="00EC7E5D"/>
    <w:rsid w:val="00ED098A"/>
    <w:rsid w:val="00ED11DE"/>
    <w:rsid w:val="00ED17DF"/>
    <w:rsid w:val="00ED2505"/>
    <w:rsid w:val="00ED329B"/>
    <w:rsid w:val="00ED3AA3"/>
    <w:rsid w:val="00ED5981"/>
    <w:rsid w:val="00ED6579"/>
    <w:rsid w:val="00ED666D"/>
    <w:rsid w:val="00ED71A3"/>
    <w:rsid w:val="00ED7AA9"/>
    <w:rsid w:val="00EE0896"/>
    <w:rsid w:val="00EE0E28"/>
    <w:rsid w:val="00EE198E"/>
    <w:rsid w:val="00EE2A20"/>
    <w:rsid w:val="00EE3B58"/>
    <w:rsid w:val="00EE40CD"/>
    <w:rsid w:val="00EE4275"/>
    <w:rsid w:val="00EE53F0"/>
    <w:rsid w:val="00EE5F18"/>
    <w:rsid w:val="00EE7F6D"/>
    <w:rsid w:val="00EF017D"/>
    <w:rsid w:val="00EF08B4"/>
    <w:rsid w:val="00EF1D2E"/>
    <w:rsid w:val="00EF1D40"/>
    <w:rsid w:val="00EF22D9"/>
    <w:rsid w:val="00EF4854"/>
    <w:rsid w:val="00EF4D8F"/>
    <w:rsid w:val="00EF4EB4"/>
    <w:rsid w:val="00EF53B9"/>
    <w:rsid w:val="00EF65F7"/>
    <w:rsid w:val="00EF7C97"/>
    <w:rsid w:val="00F0030B"/>
    <w:rsid w:val="00F0089B"/>
    <w:rsid w:val="00F0138E"/>
    <w:rsid w:val="00F01864"/>
    <w:rsid w:val="00F02657"/>
    <w:rsid w:val="00F02B8C"/>
    <w:rsid w:val="00F02FA9"/>
    <w:rsid w:val="00F0762C"/>
    <w:rsid w:val="00F1343D"/>
    <w:rsid w:val="00F1358C"/>
    <w:rsid w:val="00F1398B"/>
    <w:rsid w:val="00F1414E"/>
    <w:rsid w:val="00F14736"/>
    <w:rsid w:val="00F14D01"/>
    <w:rsid w:val="00F14E6E"/>
    <w:rsid w:val="00F1594C"/>
    <w:rsid w:val="00F171CD"/>
    <w:rsid w:val="00F17EF4"/>
    <w:rsid w:val="00F216A3"/>
    <w:rsid w:val="00F21A78"/>
    <w:rsid w:val="00F220A5"/>
    <w:rsid w:val="00F2248B"/>
    <w:rsid w:val="00F22B93"/>
    <w:rsid w:val="00F23250"/>
    <w:rsid w:val="00F24107"/>
    <w:rsid w:val="00F250BC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ECC"/>
    <w:rsid w:val="00F366B3"/>
    <w:rsid w:val="00F37EED"/>
    <w:rsid w:val="00F4003D"/>
    <w:rsid w:val="00F40905"/>
    <w:rsid w:val="00F41D2E"/>
    <w:rsid w:val="00F42325"/>
    <w:rsid w:val="00F4237E"/>
    <w:rsid w:val="00F425C6"/>
    <w:rsid w:val="00F4325C"/>
    <w:rsid w:val="00F434D1"/>
    <w:rsid w:val="00F43EAD"/>
    <w:rsid w:val="00F44AFE"/>
    <w:rsid w:val="00F44EB3"/>
    <w:rsid w:val="00F455F2"/>
    <w:rsid w:val="00F457E6"/>
    <w:rsid w:val="00F5082D"/>
    <w:rsid w:val="00F517F6"/>
    <w:rsid w:val="00F51EC0"/>
    <w:rsid w:val="00F52491"/>
    <w:rsid w:val="00F5258F"/>
    <w:rsid w:val="00F528B4"/>
    <w:rsid w:val="00F53026"/>
    <w:rsid w:val="00F54143"/>
    <w:rsid w:val="00F54610"/>
    <w:rsid w:val="00F54E6F"/>
    <w:rsid w:val="00F55010"/>
    <w:rsid w:val="00F56CB5"/>
    <w:rsid w:val="00F60B17"/>
    <w:rsid w:val="00F60DD9"/>
    <w:rsid w:val="00F61770"/>
    <w:rsid w:val="00F61D2D"/>
    <w:rsid w:val="00F61DDE"/>
    <w:rsid w:val="00F624EE"/>
    <w:rsid w:val="00F64BA7"/>
    <w:rsid w:val="00F64C57"/>
    <w:rsid w:val="00F64E88"/>
    <w:rsid w:val="00F65E82"/>
    <w:rsid w:val="00F66935"/>
    <w:rsid w:val="00F675B9"/>
    <w:rsid w:val="00F679E1"/>
    <w:rsid w:val="00F67C5E"/>
    <w:rsid w:val="00F704AE"/>
    <w:rsid w:val="00F709A3"/>
    <w:rsid w:val="00F73027"/>
    <w:rsid w:val="00F74347"/>
    <w:rsid w:val="00F74BAE"/>
    <w:rsid w:val="00F74D4A"/>
    <w:rsid w:val="00F75D35"/>
    <w:rsid w:val="00F768E2"/>
    <w:rsid w:val="00F772CB"/>
    <w:rsid w:val="00F77EB4"/>
    <w:rsid w:val="00F803C1"/>
    <w:rsid w:val="00F83C50"/>
    <w:rsid w:val="00F843FC"/>
    <w:rsid w:val="00F846CA"/>
    <w:rsid w:val="00F85EAB"/>
    <w:rsid w:val="00F86209"/>
    <w:rsid w:val="00F867C1"/>
    <w:rsid w:val="00F86B80"/>
    <w:rsid w:val="00F86C1F"/>
    <w:rsid w:val="00F86CB4"/>
    <w:rsid w:val="00F86EB2"/>
    <w:rsid w:val="00F86F38"/>
    <w:rsid w:val="00F871F2"/>
    <w:rsid w:val="00F87409"/>
    <w:rsid w:val="00F903A2"/>
    <w:rsid w:val="00F910BF"/>
    <w:rsid w:val="00F911DB"/>
    <w:rsid w:val="00F92257"/>
    <w:rsid w:val="00F93943"/>
    <w:rsid w:val="00F943A4"/>
    <w:rsid w:val="00F95166"/>
    <w:rsid w:val="00F96377"/>
    <w:rsid w:val="00F97FCB"/>
    <w:rsid w:val="00FA0226"/>
    <w:rsid w:val="00FA0610"/>
    <w:rsid w:val="00FA1EED"/>
    <w:rsid w:val="00FA253B"/>
    <w:rsid w:val="00FA2653"/>
    <w:rsid w:val="00FA38C9"/>
    <w:rsid w:val="00FA3DCD"/>
    <w:rsid w:val="00FA6E77"/>
    <w:rsid w:val="00FB0949"/>
    <w:rsid w:val="00FB349A"/>
    <w:rsid w:val="00FB3F70"/>
    <w:rsid w:val="00FB4210"/>
    <w:rsid w:val="00FB5004"/>
    <w:rsid w:val="00FB59EA"/>
    <w:rsid w:val="00FB7504"/>
    <w:rsid w:val="00FB77B4"/>
    <w:rsid w:val="00FB7E15"/>
    <w:rsid w:val="00FC1659"/>
    <w:rsid w:val="00FC19C1"/>
    <w:rsid w:val="00FC2281"/>
    <w:rsid w:val="00FC2960"/>
    <w:rsid w:val="00FC31BD"/>
    <w:rsid w:val="00FC4CC1"/>
    <w:rsid w:val="00FD0EBE"/>
    <w:rsid w:val="00FD3FD3"/>
    <w:rsid w:val="00FD4013"/>
    <w:rsid w:val="00FD5822"/>
    <w:rsid w:val="00FD79AF"/>
    <w:rsid w:val="00FE00D4"/>
    <w:rsid w:val="00FE1DCB"/>
    <w:rsid w:val="00FE47AC"/>
    <w:rsid w:val="00FE5812"/>
    <w:rsid w:val="00FE613B"/>
    <w:rsid w:val="00FE7696"/>
    <w:rsid w:val="00FE7F2A"/>
    <w:rsid w:val="00FF0B58"/>
    <w:rsid w:val="00FF17B8"/>
    <w:rsid w:val="00FF1E62"/>
    <w:rsid w:val="00FF267E"/>
    <w:rsid w:val="00FF34BC"/>
    <w:rsid w:val="00FF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FE4469"/>
  <w15:docId w15:val="{8FD91C0B-DD6C-4DED-81BB-1FEF51504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rsid w:val="006317AC"/>
    <w:pPr>
      <w:numPr>
        <w:numId w:val="4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styleId="ListNumber3">
    <w:name w:val="List Number 3"/>
    <w:basedOn w:val="Normal"/>
    <w:rsid w:val="00BA7A15"/>
    <w:pPr>
      <w:numPr>
        <w:numId w:val="46"/>
      </w:numPr>
      <w:tabs>
        <w:tab w:val="left" w:pos="720"/>
        <w:tab w:val="left" w:pos="926"/>
      </w:tabs>
      <w:spacing w:after="180" w:line="240" w:lineRule="auto"/>
      <w:ind w:left="926"/>
      <w:jc w:val="left"/>
    </w:pPr>
    <w:rPr>
      <w:rFonts w:eastAsia="MS Mincho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2BB78-8ED6-41FE-8A49-8156A6B23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3384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6</cp:revision>
  <cp:lastPrinted>2018-04-04T09:40:00Z</cp:lastPrinted>
  <dcterms:created xsi:type="dcterms:W3CDTF">2018-11-01T13:08:00Z</dcterms:created>
  <dcterms:modified xsi:type="dcterms:W3CDTF">2018-11-02T05:20:00Z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